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contextualSpacing/>
        <w:jc w:val="center"/>
        <w:rPr>
          <w:rFonts w:ascii="宋体" w:hAnsi="宋体" w:eastAsia="宋体" w:cs="宋体"/>
          <w:b/>
          <w:sz w:val="32"/>
          <w:szCs w:val="24"/>
        </w:rPr>
      </w:pPr>
      <w:r>
        <w:rPr>
          <w:rFonts w:hint="eastAsia" w:ascii="宋体" w:hAnsi="宋体" w:eastAsia="宋体" w:cs="宋体"/>
          <w:b/>
          <w:sz w:val="32"/>
          <w:szCs w:val="24"/>
        </w:rPr>
        <w:t>15 小岛</w:t>
      </w:r>
    </w:p>
    <w:tbl>
      <w:tblPr>
        <w:tblStyle w:val="8"/>
        <w:tblW w:w="8897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96"/>
        <w:gridCol w:w="7201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</w:trPr>
        <w:tc>
          <w:tcPr>
            <w:tcW w:w="8897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color w:val="FF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8"/>
                <w:szCs w:val="24"/>
              </w:rPr>
              <w:t>学 案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51" w:hRule="atLeast"/>
        </w:trPr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8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8"/>
                <w:szCs w:val="24"/>
              </w:rPr>
              <w:t>学习目标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1.会认本课11生字，理解生字组成的词语。</w:t>
            </w:r>
          </w:p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2.通过人物的语言、动作，感受战士们爱国之情。 </w:t>
            </w:r>
          </w:p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3.结合资料，拓展内容，了解海岛战士的生活，受到爱国主义情怀。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8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8"/>
                <w:szCs w:val="24"/>
              </w:rPr>
              <w:t>学习重难点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【重点】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通过人物的语言、动作，感受战士们爱国之情。</w:t>
            </w:r>
          </w:p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【难点】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结合资料和课文内容，感受黄继光舍身堵抢眼的英勇与顽强。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sz w:val="28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8"/>
                <w:szCs w:val="24"/>
              </w:rPr>
              <w:t>学习过程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学习内容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6" w:hRule="atLeast"/>
        </w:trPr>
        <w:tc>
          <w:tcPr>
            <w:tcW w:w="1696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8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8"/>
                <w:szCs w:val="24"/>
              </w:rPr>
              <w:t>预学</w:t>
            </w:r>
          </w:p>
        </w:tc>
        <w:tc>
          <w:tcPr>
            <w:tcW w:w="7201" w:type="dxa"/>
          </w:tcPr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一、观看《小岛》课文朗读（动画），自己试着通顺、流畅地朗读课文，注意朗读节奏与感情。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0" w:hRule="atLeast"/>
        </w:trPr>
        <w:tc>
          <w:tcPr>
            <w:tcW w:w="1696" w:type="dxa"/>
            <w:vMerge w:val="continue"/>
            <w:vAlign w:val="center"/>
          </w:tcPr>
          <w:p>
            <w:pPr>
              <w:spacing w:line="360" w:lineRule="auto"/>
              <w:ind w:firstLine="422"/>
              <w:jc w:val="center"/>
              <w:rPr>
                <w:rFonts w:ascii="宋体" w:hAnsi="宋体" w:eastAsia="宋体" w:cs="宋体"/>
                <w:b/>
                <w:sz w:val="28"/>
                <w:szCs w:val="24"/>
              </w:rPr>
            </w:pPr>
          </w:p>
        </w:tc>
        <w:tc>
          <w:tcPr>
            <w:tcW w:w="7201" w:type="dxa"/>
            <w:tcBorders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二、圈出本课要求会认的生字、要求会写的生字，多读几遍。试着做生字卡片。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8" w:hRule="atLeast"/>
        </w:trPr>
        <w:tc>
          <w:tcPr>
            <w:tcW w:w="1696" w:type="dxa"/>
            <w:vMerge w:val="continue"/>
            <w:vAlign w:val="center"/>
          </w:tcPr>
          <w:p>
            <w:pPr>
              <w:spacing w:line="360" w:lineRule="auto"/>
              <w:ind w:firstLine="422"/>
              <w:jc w:val="center"/>
              <w:rPr>
                <w:rFonts w:ascii="宋体" w:hAnsi="宋体" w:eastAsia="宋体" w:cs="宋体"/>
                <w:b/>
                <w:sz w:val="28"/>
                <w:szCs w:val="24"/>
              </w:rPr>
            </w:pP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三、搜集信息</w:t>
            </w:r>
          </w:p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试着通过书籍、网络等方式搜集关于黄继光的信息，并和大家分享。小组讨论推荐出最有代表性的信息。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bCs/>
                <w:sz w:val="28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8"/>
                <w:szCs w:val="24"/>
              </w:rPr>
              <w:t>预学自测</w:t>
            </w:r>
          </w:p>
        </w:tc>
        <w:tc>
          <w:tcPr>
            <w:tcW w:w="7201" w:type="dxa"/>
            <w:vAlign w:val="center"/>
          </w:tcPr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1.自由朗读课文，圈出生字词，不会读的字查字典解决，难读的地方多读几遍，没把握的地方作批注。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2.听范读，注意自己标注的地方，看自己哪些地方读的不准确。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3.再读一遍，把课文读通读顺，然后读给爸爸妈妈听。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6" w:hRule="atLeast"/>
        </w:trPr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bCs/>
                <w:sz w:val="28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8"/>
                <w:szCs w:val="24"/>
              </w:rPr>
              <w:t>思学质疑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在本次学习过程中，你有什么困惑或建议请写下来吧！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5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8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8"/>
                <w:szCs w:val="24"/>
              </w:rPr>
              <w:t>导入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widowControl/>
              <w:shd w:val="clear" w:color="auto" w:fill="FFFFFF"/>
              <w:spacing w:line="360" w:lineRule="auto"/>
              <w:jc w:val="left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shd w:val="clear" w:color="auto" w:fill="FFFFFF"/>
                <w:lang w:bidi="ar"/>
              </w:rPr>
              <w:t xml:space="preserve">  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【播放图片，揭示课题】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导入类型：阅读新闻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《一家四代驻守海岛 90后军人成“老海岛精神”》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教师讲述进入课题：今天，我们要随着一位将军走上一座无名小岛。在这座岛上，我们会见到什么呢？（板书课题）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75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8"/>
                <w:szCs w:val="24"/>
              </w:rPr>
              <w:t>共学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napToGrid w:val="0"/>
              <w:spacing w:line="360" w:lineRule="auto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【我来读课文，我来学生字】</w:t>
            </w:r>
          </w:p>
          <w:p>
            <w:pPr>
              <w:snapToGrid w:val="0"/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1.听范读。边听边画出文中的生字，注意生字的读音。</w:t>
            </w:r>
          </w:p>
          <w:p>
            <w:pPr>
              <w:snapToGrid w:val="0"/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2.学生初读。要求：自由朗读课文，注意读准字音，读通句子，难读的地方多读几遍。一边读，一边注意自己的感受，如果有不懂的地方，可以在旁边注上问号。</w:t>
            </w:r>
          </w:p>
          <w:p>
            <w:pPr>
              <w:snapToGrid w:val="0"/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3.检查初读情况</w:t>
            </w:r>
          </w:p>
          <w:p>
            <w:pPr>
              <w:numPr>
                <w:ilvl w:val="0"/>
                <w:numId w:val="1"/>
              </w:numPr>
              <w:snapToGrid w:val="0"/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（1）认读生字</w:t>
            </w:r>
          </w:p>
          <w:p>
            <w:pPr>
              <w:numPr>
                <w:ilvl w:val="0"/>
                <w:numId w:val="1"/>
              </w:numPr>
              <w:snapToGrid w:val="0"/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练读词语，读生字，再组词。</w:t>
            </w:r>
          </w:p>
          <w:p>
            <w:pPr>
              <w:numPr>
                <w:ilvl w:val="0"/>
                <w:numId w:val="1"/>
              </w:numPr>
              <w:snapToGrid w:val="0"/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①出示带生字的新词，让学生认读。 </w:t>
            </w:r>
          </w:p>
          <w:p>
            <w:pPr>
              <w:numPr>
                <w:ilvl w:val="0"/>
                <w:numId w:val="1"/>
              </w:numPr>
              <w:snapToGrid w:val="0"/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隐瞒 海域 快艇 矛盾 哼 喉咙 一勺一勺  舀起 </w:t>
            </w:r>
          </w:p>
          <w:p>
            <w:pPr>
              <w:numPr>
                <w:ilvl w:val="0"/>
                <w:numId w:val="1"/>
              </w:numPr>
              <w:snapToGrid w:val="0"/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（重点指导生字“艇”为后鼻音；“勺”为翘舌音，前鼻音“瞒”）</w:t>
            </w:r>
          </w:p>
          <w:p>
            <w:pPr>
              <w:numPr>
                <w:ilvl w:val="0"/>
                <w:numId w:val="1"/>
              </w:numPr>
              <w:snapToGrid w:val="0"/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 ②你认为哪些词语易读错或难读，再反复读。</w:t>
            </w:r>
          </w:p>
          <w:p>
            <w:pPr>
              <w:numPr>
                <w:ilvl w:val="0"/>
                <w:numId w:val="1"/>
              </w:numPr>
              <w:snapToGrid w:val="0"/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（2）学习多音字：似（sì  shì  ）</w:t>
            </w:r>
          </w:p>
          <w:p>
            <w:pPr>
              <w:numPr>
                <w:ilvl w:val="0"/>
                <w:numId w:val="1"/>
              </w:numPr>
              <w:snapToGrid w:val="0"/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练 ①读句子，找发现。</w:t>
            </w:r>
          </w:p>
          <w:p>
            <w:pPr>
              <w:numPr>
                <w:ilvl w:val="0"/>
                <w:numId w:val="1"/>
              </w:numPr>
              <w:snapToGrid w:val="0"/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战士们怕烫似的马上躲远。</w:t>
            </w:r>
          </w:p>
          <w:p>
            <w:pPr>
              <w:numPr>
                <w:ilvl w:val="0"/>
                <w:numId w:val="1"/>
              </w:numPr>
              <w:snapToGrid w:val="0"/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②读一读：他似（sì）乎很高兴，就像一只开心的小鸟似（shì）的。  </w:t>
            </w:r>
          </w:p>
          <w:p>
            <w:pPr>
              <w:numPr>
                <w:ilvl w:val="0"/>
                <w:numId w:val="1"/>
              </w:numPr>
              <w:snapToGrid w:val="0"/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（3）理解词语</w:t>
            </w:r>
          </w:p>
          <w:p>
            <w:pPr>
              <w:numPr>
                <w:ilvl w:val="0"/>
                <w:numId w:val="1"/>
              </w:numPr>
              <w:snapToGrid w:val="0"/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练 根据意思。</w:t>
            </w:r>
          </w:p>
          <w:p>
            <w:pPr>
              <w:numPr>
                <w:ilvl w:val="0"/>
                <w:numId w:val="1"/>
              </w:numPr>
              <w:snapToGrid w:val="0"/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因感情激动等原因喉咙阻塞发不出声音。（哽）</w:t>
            </w:r>
          </w:p>
          <w:p>
            <w:pPr>
              <w:numPr>
                <w:ilvl w:val="0"/>
                <w:numId w:val="1"/>
              </w:numPr>
              <w:snapToGrid w:val="0"/>
              <w:spacing w:line="360" w:lineRule="auto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（4）指名读课文，检查朗读情况，看字音是否正确，句子是否通顺。</w:t>
            </w:r>
          </w:p>
          <w:p>
            <w:pPr>
              <w:snapToGrid w:val="0"/>
              <w:spacing w:line="360" w:lineRule="auto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【初步感知，精读解疑 】</w:t>
            </w:r>
          </w:p>
          <w:p>
            <w:pPr>
              <w:snapToGrid w:val="0"/>
              <w:spacing w:line="360" w:lineRule="auto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整体感知：</w:t>
            </w:r>
          </w:p>
          <w:p>
            <w:pPr>
              <w:snapToGrid w:val="0"/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1.自由朗读课文，说说课文写了一件什么事？</w:t>
            </w:r>
          </w:p>
          <w:p>
            <w:pPr>
              <w:snapToGrid w:val="0"/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2.梳理课文思路</w:t>
            </w:r>
          </w:p>
          <w:p>
            <w:pPr>
              <w:snapToGrid w:val="0"/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课文赏析：</w:t>
            </w:r>
          </w:p>
          <w:p>
            <w:pPr>
              <w:snapToGrid w:val="0"/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（一）看——将军到了岛上看到了什么意想不到的东西？ </w:t>
            </w:r>
          </w:p>
          <w:p>
            <w:pPr>
              <w:snapToGrid w:val="0"/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1.预设一：“掀开油布一角，竟露出一片绿油油的菜地。”  </w:t>
            </w:r>
          </w:p>
          <w:p>
            <w:pPr>
              <w:snapToGrid w:val="0"/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（1）为什么说“竟”？ </w:t>
            </w:r>
          </w:p>
          <w:p>
            <w:pPr>
              <w:snapToGrid w:val="0"/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（引导学生了解无名岛的实际生存条件。）</w:t>
            </w:r>
          </w:p>
          <w:p>
            <w:pPr>
              <w:snapToGrid w:val="0"/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提问：从哪里看出来这是让人意想不到的？ 。 </w:t>
            </w:r>
          </w:p>
          <w:p>
            <w:pPr>
              <w:snapToGrid w:val="0"/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这绿油油的菜地是怎么来的？</w:t>
            </w:r>
          </w:p>
          <w:p>
            <w:pPr>
              <w:snapToGrid w:val="0"/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预设二：</w:t>
            </w:r>
          </w:p>
          <w:p>
            <w:pPr>
              <w:snapToGrid w:val="0"/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出示：队长说，他是北方人……背来的。</w:t>
            </w:r>
          </w:p>
          <w:p>
            <w:pPr>
              <w:snapToGrid w:val="0"/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（1）仔细品读这两句，你读懂了什么？ </w:t>
            </w:r>
          </w:p>
          <w:p>
            <w:pPr>
              <w:snapToGrid w:val="0"/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（2）想想一下，战士们是怎么样将土从老家运到海岛上来的？</w:t>
            </w:r>
          </w:p>
          <w:p>
            <w:pPr>
              <w:snapToGrid w:val="0"/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（3）这么辛苦和不便，战士们为什么要从老家带来？谁能街道将军的疑问。</w:t>
            </w:r>
          </w:p>
          <w:p>
            <w:pPr>
              <w:snapToGrid w:val="0"/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（引导学生感受展示对故乡的思念，以及从中感受到战士守卫海岛，热爱祖国的情怀。）</w:t>
            </w:r>
          </w:p>
          <w:p>
            <w:pPr>
              <w:snapToGrid w:val="0"/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（二）感受“菜”中的情</w:t>
            </w:r>
          </w:p>
          <w:p>
            <w:pPr>
              <w:snapToGrid w:val="0"/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预设一：</w:t>
            </w:r>
          </w:p>
          <w:p>
            <w:pPr>
              <w:snapToGrid w:val="0"/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“全国的省份……而是一个长辈。”队长在边上小声地说。</w:t>
            </w:r>
          </w:p>
          <w:p>
            <w:pPr>
              <w:snapToGrid w:val="0"/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 提问：1.怎么样珍贵的菜，战士们为什么会舍得给将军吃？</w:t>
            </w:r>
          </w:p>
          <w:p>
            <w:pPr>
              <w:snapToGrid w:val="0"/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2.如果你是将军，你想说些什么？</w:t>
            </w:r>
          </w:p>
          <w:p>
            <w:pPr>
              <w:snapToGrid w:val="0"/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3.从哪些地方，你看出来将军是怎么样想的？（引导学生关注有关将军的人物描写，从中感受海岛生活的艰苦，战士们对将军的尊敬，对祖国的热爱。）</w:t>
            </w:r>
          </w:p>
          <w:p>
            <w:pPr>
              <w:snapToGrid w:val="0"/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预设二：</w:t>
            </w:r>
          </w:p>
          <w:p>
            <w:pPr>
              <w:snapToGrid w:val="0"/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他向着太阳……标准的军礼。</w:t>
            </w:r>
          </w:p>
          <w:p>
            <w:pPr>
              <w:snapToGrid w:val="0"/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提问：</w:t>
            </w:r>
          </w:p>
          <w:p>
            <w:pPr>
              <w:snapToGrid w:val="0"/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这军礼是给谁敬的？</w:t>
            </w:r>
          </w:p>
          <w:p>
            <w:pPr>
              <w:snapToGrid w:val="0"/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为什么将军行军礼？ </w:t>
            </w:r>
          </w:p>
          <w:p>
            <w:pPr>
              <w:snapToGrid w:val="0"/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（引导学生感受将军对战士们无私奉献，爱国守岛的敬意，体会战士们爱国之情。） </w:t>
            </w:r>
          </w:p>
          <w:p>
            <w:pPr>
              <w:snapToGrid w:val="0"/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（三）拓展材料，感受全文</w:t>
            </w:r>
          </w:p>
          <w:p>
            <w:pPr>
              <w:snapToGrid w:val="0"/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播放视频：《孤独的海岛守卫者王继才——守岛就是守家，守岛就是守国》</w:t>
            </w:r>
          </w:p>
          <w:p>
            <w:pPr>
              <w:snapToGrid w:val="0"/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引读最后一句话，感受战士们无私奉献、爱国守岛的情怀。</w:t>
            </w:r>
          </w:p>
          <w:p>
            <w:pPr>
              <w:snapToGrid w:val="0"/>
              <w:spacing w:line="360" w:lineRule="auto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　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【总结】</w:t>
            </w:r>
          </w:p>
          <w:p>
            <w:pPr>
              <w:snapToGrid w:val="0"/>
              <w:spacing w:line="360" w:lineRule="auto"/>
              <w:ind w:firstLine="480" w:firstLineChars="200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文章主要讲了将军上岛后发生的事情，从中我们感受到战士们无私奉献，守岛爱国的情怀。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5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8"/>
                <w:szCs w:val="24"/>
              </w:rPr>
              <w:t>随堂练习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【书写汉字，相机指导】</w:t>
            </w:r>
          </w:p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1.读拼音，写词语  </w:t>
            </w:r>
          </w:p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mán zhe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ab/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hǎi yù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ab/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kuài  tǐng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ab/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máo dùn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ab/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hóu long</w:t>
            </w:r>
          </w:p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________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ab/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________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ab/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________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ab/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________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ab/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________</w:t>
            </w:r>
          </w:p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2.下面每组词语字形完全正确的一组是（   ）。            </w:t>
            </w:r>
          </w:p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A. 礁石    赤道    暗堡    神秘    遮挡</w:t>
            </w:r>
          </w:p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B. 怀凝    掀开    规矩    军舰    纳闷</w:t>
            </w:r>
          </w:p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C. 一楞    罐头    招呼    沉吟    拘束</w:t>
            </w:r>
          </w:p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3. 战士们经常吃罐头,有的战士上岛后,就会牙龈溃烂,嘴里起泡。关联词语应选（    ）。            </w:t>
            </w:r>
          </w:p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A.虽然 但是    B. 之所以   是因为         </w:t>
            </w:r>
          </w:p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C.因为  所以  </w:t>
            </w:r>
            <w:r>
              <w:rPr>
                <w:rFonts w:ascii="宋体" w:hAnsi="宋体" w:eastAsia="宋体" w:cs="宋体"/>
                <w:sz w:val="24"/>
                <w:szCs w:val="24"/>
              </w:rPr>
              <w:t xml:space="preserve">  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D. 即使   也</w:t>
            </w:r>
          </w:p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4.选词填空。    </w:t>
            </w:r>
          </w:p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（1）凝视     凝望     注视  </w:t>
            </w:r>
          </w:p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①将军在心里一阵低吟，________着那片绿色。</w:t>
            </w:r>
          </w:p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②妈妈用温和的目光________着我和妹妹。</w:t>
            </w:r>
          </w:p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③傍晚，我们在江边，静静地________着天空。</w:t>
            </w:r>
          </w:p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（2）启示     启迪  </w:t>
            </w:r>
          </w:p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①他从大鹏种菜得到________，就搞了这个油布棚。</w:t>
            </w:r>
          </w:p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②用快乐的音符，________孩子们的心灵，让他们拥有一个真、善、美的小世界。</w:t>
            </w:r>
          </w:p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5.下列没有语病的一项是（    ）            </w:t>
            </w:r>
          </w:p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A. 异种鱼换核是否能得到新的杂种鱼呢？我国科学家首先解决并提出了这个问题。</w:t>
            </w:r>
          </w:p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B. 雨后的天空闪耀着美丽的彩虹和清新的空气。</w:t>
            </w:r>
          </w:p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C. 为了提高同学们的语文素养，学校积极开展了“读经典作品，建书香校园”。</w:t>
            </w:r>
          </w:p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D. 实施“校园足球计划”，旨在普及足球运动，进一步提高青少年足球运动水平。</w:t>
            </w:r>
          </w:p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6.下列说法不正确的一项是(    )            </w:t>
            </w:r>
          </w:p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A. 课文第1自然段中的“树少,草少,土也很少”一句写出了小岛艰苦的环境。</w:t>
            </w:r>
          </w:p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B. 队长把菜给了将军吃,没有征得战士们的同意,战士们极为不满。</w:t>
            </w:r>
          </w:p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C. 将军称这些战士们为“孩子”，说明将军把战士们当作了孩子们，爱兵如子,体现出了将军与战士们之间深厚的情谊。</w:t>
            </w:r>
          </w:p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D. 最后一段中将军对着菜地行了一个军礼,表达出了他对岛上战士们崇高的敬意,他们那热爱祖国的情怀、吃苦耐劳的精神和关爱他人的品质让将军油然生敬。</w:t>
            </w:r>
          </w:p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7.课文整体梳理。  </w:t>
            </w:r>
          </w:p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本文讲述了将军登上________后，发现海岛战士________的事，表现了将军和海岛战士________的情怀和________的担当。</w:t>
            </w:r>
          </w:p>
        </w:tc>
      </w:tr>
    </w:tbl>
    <w:p>
      <w:pPr>
        <w:spacing w:line="360" w:lineRule="auto"/>
        <w:contextualSpacing/>
        <w:jc w:val="center"/>
        <w:rPr>
          <w:rFonts w:ascii="宋体" w:hAnsi="宋体" w:eastAsia="宋体" w:cs="宋体"/>
          <w:b/>
          <w:sz w:val="24"/>
          <w:szCs w:val="24"/>
        </w:rPr>
      </w:pPr>
    </w:p>
    <w:p>
      <w:pPr>
        <w:spacing w:line="360" w:lineRule="auto"/>
        <w:contextualSpacing/>
        <w:jc w:val="center"/>
        <w:rPr>
          <w:rFonts w:ascii="宋体" w:hAnsi="宋体" w:eastAsia="宋体" w:cs="宋体"/>
          <w:b/>
          <w:sz w:val="24"/>
          <w:szCs w:val="24"/>
        </w:rPr>
      </w:pPr>
    </w:p>
    <w:p>
      <w:pPr>
        <w:spacing w:line="360" w:lineRule="auto"/>
        <w:contextualSpacing/>
        <w:jc w:val="center"/>
        <w:rPr>
          <w:rFonts w:ascii="宋体" w:hAnsi="宋体" w:eastAsia="宋体" w:cs="宋体"/>
          <w:b/>
          <w:sz w:val="24"/>
          <w:szCs w:val="24"/>
        </w:rPr>
      </w:pPr>
    </w:p>
    <w:p>
      <w:pPr>
        <w:widowControl/>
        <w:spacing w:line="360" w:lineRule="auto"/>
        <w:jc w:val="left"/>
        <w:rPr>
          <w:rFonts w:ascii="宋体" w:hAnsi="宋体" w:eastAsia="宋体" w:cs="宋体"/>
          <w:b/>
          <w:sz w:val="24"/>
          <w:szCs w:val="24"/>
        </w:rPr>
      </w:pPr>
      <w:r>
        <w:rPr>
          <w:rFonts w:ascii="宋体" w:hAnsi="宋体" w:eastAsia="宋体" w:cs="宋体"/>
          <w:b/>
          <w:sz w:val="24"/>
          <w:szCs w:val="24"/>
        </w:rPr>
        <w:br w:type="page"/>
      </w:r>
    </w:p>
    <w:p>
      <w:pPr>
        <w:spacing w:line="360" w:lineRule="auto"/>
        <w:jc w:val="center"/>
        <w:rPr>
          <w:rFonts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预学自测参考答案</w:t>
      </w:r>
    </w:p>
    <w:p>
      <w:pPr>
        <w:spacing w:line="360" w:lineRule="auto"/>
        <w:jc w:val="left"/>
        <w:rPr>
          <w:rFonts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>1.2.3（略）</w:t>
      </w:r>
    </w:p>
    <w:p>
      <w:pPr>
        <w:spacing w:line="360" w:lineRule="auto"/>
        <w:jc w:val="center"/>
        <w:rPr>
          <w:rFonts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随堂练习参考答案</w:t>
      </w:r>
    </w:p>
    <w:p>
      <w:pPr>
        <w:spacing w:line="360" w:lineRule="auto"/>
        <w:ind w:firstLine="240" w:firstLineChars="100"/>
        <w:jc w:val="left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1.瞒着；海域；快艇；矛盾；喉咙    </w:t>
      </w:r>
    </w:p>
    <w:p>
      <w:pPr>
        <w:spacing w:line="360" w:lineRule="auto"/>
        <w:ind w:firstLine="240" w:firstLineChars="100"/>
        <w:jc w:val="left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2. A   </w:t>
      </w:r>
    </w:p>
    <w:p>
      <w:pPr>
        <w:spacing w:line="360" w:lineRule="auto"/>
        <w:ind w:firstLine="240" w:firstLineChars="100"/>
        <w:jc w:val="left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3. C   </w:t>
      </w:r>
    </w:p>
    <w:p>
      <w:pPr>
        <w:spacing w:line="360" w:lineRule="auto"/>
        <w:ind w:firstLine="240" w:firstLineChars="100"/>
        <w:jc w:val="left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4. （1）凝视；注视；凝望</w:t>
      </w:r>
    </w:p>
    <w:p>
      <w:pPr>
        <w:spacing w:line="360" w:lineRule="auto"/>
        <w:ind w:firstLine="480" w:firstLineChars="200"/>
        <w:jc w:val="left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（2）启示；启迪   </w:t>
      </w:r>
    </w:p>
    <w:p>
      <w:pPr>
        <w:spacing w:line="360" w:lineRule="auto"/>
        <w:ind w:firstLine="240" w:firstLineChars="100"/>
        <w:jc w:val="left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5. D   </w:t>
      </w:r>
    </w:p>
    <w:p>
      <w:pPr>
        <w:spacing w:line="360" w:lineRule="auto"/>
        <w:ind w:firstLine="240" w:firstLineChars="100"/>
        <w:jc w:val="left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6. B   </w:t>
      </w:r>
    </w:p>
    <w:p>
      <w:pPr>
        <w:spacing w:line="360" w:lineRule="auto"/>
        <w:ind w:firstLine="240" w:firstLineChars="100"/>
        <w:jc w:val="left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7. 小岛；不怕辛苦，在岛上种蔬菜；热爱祖国的情怀；不畏艰难、吃苦耐劳的精神以及将士之间互相关爱、守卫祖国。   </w:t>
      </w:r>
    </w:p>
    <w:p>
      <w:pPr>
        <w:spacing w:line="360" w:lineRule="auto"/>
        <w:ind w:firstLine="240" w:firstLineChars="100"/>
        <w:jc w:val="left"/>
        <w:rPr>
          <w:rStyle w:val="11"/>
          <w:rFonts w:ascii="宋体" w:hAnsi="宋体" w:eastAsia="宋体" w:cs="宋体"/>
          <w:b w:val="0"/>
          <w:color w:val="333333"/>
          <w:sz w:val="24"/>
          <w:szCs w:val="24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rPr>
        <w:lang w:val="zh-CN"/>
      </w:rPr>
      <w:id w:val="-820107382"/>
    </w:sdtPr>
    <w:sdtEndPr>
      <w:rPr>
        <w:lang w:val="zh-CN"/>
      </w:rPr>
    </w:sdtEndPr>
    <w:sdtContent>
      <w:p>
        <w:pPr>
          <w:pStyle w:val="4"/>
          <w:ind w:right="360" w:firstLine="3690" w:firstLineChars="2050"/>
        </w:pPr>
        <w:r>
          <w:rPr>
            <w:rFonts w:ascii="宋体" w:hAnsi="宋体" w:eastAsia="宋体"/>
            <w:sz w:val="24"/>
            <w:szCs w:val="24"/>
            <w:lang w:val="zh-CN"/>
          </w:rPr>
          <w:t>第</w:t>
        </w:r>
        <w:r>
          <w:rPr>
            <w:rFonts w:ascii="宋体" w:hAnsi="宋体" w:eastAsia="宋体"/>
            <w:sz w:val="24"/>
            <w:szCs w:val="24"/>
          </w:rPr>
          <w:fldChar w:fldCharType="begin"/>
        </w:r>
        <w:r>
          <w:rPr>
            <w:rFonts w:ascii="宋体" w:hAnsi="宋体" w:eastAsia="宋体"/>
            <w:sz w:val="24"/>
            <w:szCs w:val="24"/>
          </w:rPr>
          <w:instrText xml:space="preserve">PAGE   \* MERGEFORMAT</w:instrText>
        </w:r>
        <w:r>
          <w:rPr>
            <w:rFonts w:ascii="宋体" w:hAnsi="宋体" w:eastAsia="宋体"/>
            <w:sz w:val="24"/>
            <w:szCs w:val="24"/>
          </w:rPr>
          <w:fldChar w:fldCharType="separate"/>
        </w:r>
        <w:r>
          <w:rPr>
            <w:rFonts w:ascii="宋体" w:hAnsi="宋体" w:eastAsia="宋体"/>
            <w:sz w:val="24"/>
            <w:szCs w:val="24"/>
            <w:lang w:val="zh-CN"/>
          </w:rPr>
          <w:t>6</w:t>
        </w:r>
        <w:r>
          <w:rPr>
            <w:rFonts w:ascii="宋体" w:hAnsi="宋体" w:eastAsia="宋体"/>
            <w:sz w:val="24"/>
            <w:szCs w:val="24"/>
          </w:rPr>
          <w:fldChar w:fldCharType="end"/>
        </w:r>
        <w:r>
          <w:rPr>
            <w:rFonts w:ascii="宋体" w:hAnsi="宋体" w:eastAsia="宋体"/>
            <w:sz w:val="24"/>
            <w:szCs w:val="24"/>
            <w:lang w:val="zh-CN"/>
          </w:rPr>
          <w:t xml:space="preserve"> 页 </w:t>
        </w:r>
        <w:r>
          <w:rPr>
            <w:lang w:val="zh-CN"/>
          </w:rPr>
          <w:t xml:space="preserve"> </w:t>
        </w:r>
      </w:p>
    </w:sdtContent>
  </w:sdt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both"/>
      <w:rPr>
        <w:rFonts w:ascii="宋体" w:hAnsi="宋体" w:eastAsia="宋体"/>
      </w:rPr>
    </w:pPr>
    <w:r>
      <w:rPr>
        <w:rFonts w:ascii="宋体" w:hAnsi="宋体" w:eastAsia="宋体"/>
      </w:rPr>
      <w:t xml:space="preserve">                                                                            </w:t>
    </w:r>
    <w:bookmarkStart w:id="0" w:name="_GoBack"/>
    <w:bookmarkEnd w:id="0"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1EE6201"/>
    <w:multiLevelType w:val="singleLevel"/>
    <w:tmpl w:val="51EE6201"/>
    <w:lvl w:ilvl="0" w:tentative="0">
      <w:start w:val="4"/>
      <w:numFmt w:val="decimal"/>
      <w:suff w:val="nothing"/>
      <w:lvlText w:val="（%1）"/>
      <w:lvlJc w:val="left"/>
      <w:rPr>
        <w:rFonts w:hint="default"/>
        <w:b w:val="0"/>
        <w:bCs w:val="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E3NjZlYjJkMjNiZjRmNDUwNDg2MDIyMjNiOTJhMjAifQ=="/>
  </w:docVars>
  <w:rsids>
    <w:rsidRoot w:val="00172A27"/>
    <w:rsid w:val="00022AAC"/>
    <w:rsid w:val="00030B7F"/>
    <w:rsid w:val="000E56C5"/>
    <w:rsid w:val="0014740D"/>
    <w:rsid w:val="0014766E"/>
    <w:rsid w:val="001627FC"/>
    <w:rsid w:val="00172A27"/>
    <w:rsid w:val="001929AE"/>
    <w:rsid w:val="001B1926"/>
    <w:rsid w:val="001C5961"/>
    <w:rsid w:val="001F379B"/>
    <w:rsid w:val="00225781"/>
    <w:rsid w:val="00237736"/>
    <w:rsid w:val="0025502A"/>
    <w:rsid w:val="0026590A"/>
    <w:rsid w:val="00292355"/>
    <w:rsid w:val="002B7BFE"/>
    <w:rsid w:val="002C0F3D"/>
    <w:rsid w:val="002D18DF"/>
    <w:rsid w:val="002E0FBF"/>
    <w:rsid w:val="003023CE"/>
    <w:rsid w:val="00307BAA"/>
    <w:rsid w:val="00331456"/>
    <w:rsid w:val="003A4619"/>
    <w:rsid w:val="003C04F6"/>
    <w:rsid w:val="003F2ACC"/>
    <w:rsid w:val="00401C5D"/>
    <w:rsid w:val="0046690E"/>
    <w:rsid w:val="00477930"/>
    <w:rsid w:val="004A4F04"/>
    <w:rsid w:val="004B3C12"/>
    <w:rsid w:val="004E4142"/>
    <w:rsid w:val="004E5753"/>
    <w:rsid w:val="00521447"/>
    <w:rsid w:val="00541AB2"/>
    <w:rsid w:val="005A3077"/>
    <w:rsid w:val="005B2897"/>
    <w:rsid w:val="005C7953"/>
    <w:rsid w:val="005D5185"/>
    <w:rsid w:val="006223BB"/>
    <w:rsid w:val="00661D3C"/>
    <w:rsid w:val="006919EA"/>
    <w:rsid w:val="006C4C0E"/>
    <w:rsid w:val="006D67A4"/>
    <w:rsid w:val="007019A7"/>
    <w:rsid w:val="00701C05"/>
    <w:rsid w:val="00733C42"/>
    <w:rsid w:val="00766618"/>
    <w:rsid w:val="007D6F1E"/>
    <w:rsid w:val="007E7FB3"/>
    <w:rsid w:val="007F081C"/>
    <w:rsid w:val="007F789D"/>
    <w:rsid w:val="00830C05"/>
    <w:rsid w:val="00895F28"/>
    <w:rsid w:val="00923A68"/>
    <w:rsid w:val="00924BEE"/>
    <w:rsid w:val="00926377"/>
    <w:rsid w:val="009443A2"/>
    <w:rsid w:val="00954447"/>
    <w:rsid w:val="0096197A"/>
    <w:rsid w:val="00966D9B"/>
    <w:rsid w:val="00987259"/>
    <w:rsid w:val="009F7635"/>
    <w:rsid w:val="00A21B8C"/>
    <w:rsid w:val="00A675A0"/>
    <w:rsid w:val="00A8429D"/>
    <w:rsid w:val="00A864C1"/>
    <w:rsid w:val="00AD1E69"/>
    <w:rsid w:val="00AD425D"/>
    <w:rsid w:val="00AF40F3"/>
    <w:rsid w:val="00B209CA"/>
    <w:rsid w:val="00B24643"/>
    <w:rsid w:val="00B51DED"/>
    <w:rsid w:val="00B82722"/>
    <w:rsid w:val="00BC34BD"/>
    <w:rsid w:val="00BD6344"/>
    <w:rsid w:val="00C17F85"/>
    <w:rsid w:val="00C2591F"/>
    <w:rsid w:val="00C87C90"/>
    <w:rsid w:val="00D575E8"/>
    <w:rsid w:val="00D62DA2"/>
    <w:rsid w:val="00DC6EC1"/>
    <w:rsid w:val="00DE4691"/>
    <w:rsid w:val="00E02495"/>
    <w:rsid w:val="00E21592"/>
    <w:rsid w:val="00E478FC"/>
    <w:rsid w:val="00EA15B5"/>
    <w:rsid w:val="00F01F27"/>
    <w:rsid w:val="00F31560"/>
    <w:rsid w:val="00F831E9"/>
    <w:rsid w:val="00FD0C4F"/>
    <w:rsid w:val="00FD51C4"/>
    <w:rsid w:val="00FE595D"/>
    <w:rsid w:val="05B56A91"/>
    <w:rsid w:val="072D0A6D"/>
    <w:rsid w:val="0A0F33BA"/>
    <w:rsid w:val="0E743570"/>
    <w:rsid w:val="0F1D18B3"/>
    <w:rsid w:val="10A50F23"/>
    <w:rsid w:val="11017E62"/>
    <w:rsid w:val="12022B58"/>
    <w:rsid w:val="12192E4C"/>
    <w:rsid w:val="12694B63"/>
    <w:rsid w:val="19926CDC"/>
    <w:rsid w:val="1E791691"/>
    <w:rsid w:val="1F7E4F95"/>
    <w:rsid w:val="21304148"/>
    <w:rsid w:val="280B493C"/>
    <w:rsid w:val="28400977"/>
    <w:rsid w:val="29B01D50"/>
    <w:rsid w:val="2C051BD2"/>
    <w:rsid w:val="2C095EBC"/>
    <w:rsid w:val="2ECE42F5"/>
    <w:rsid w:val="31D31FF5"/>
    <w:rsid w:val="35091D95"/>
    <w:rsid w:val="38432032"/>
    <w:rsid w:val="389B5FD5"/>
    <w:rsid w:val="38DE6C8B"/>
    <w:rsid w:val="38E76733"/>
    <w:rsid w:val="39D85D36"/>
    <w:rsid w:val="3CD87935"/>
    <w:rsid w:val="40466A02"/>
    <w:rsid w:val="40987E7F"/>
    <w:rsid w:val="40A4305C"/>
    <w:rsid w:val="40A7518A"/>
    <w:rsid w:val="40D8092F"/>
    <w:rsid w:val="43DF023D"/>
    <w:rsid w:val="45CC012D"/>
    <w:rsid w:val="470607EE"/>
    <w:rsid w:val="495340DC"/>
    <w:rsid w:val="49EA1A2A"/>
    <w:rsid w:val="4A1A3FD0"/>
    <w:rsid w:val="4A4248CF"/>
    <w:rsid w:val="50573A88"/>
    <w:rsid w:val="505C63FD"/>
    <w:rsid w:val="511D0183"/>
    <w:rsid w:val="5CB52479"/>
    <w:rsid w:val="5D1D4FD4"/>
    <w:rsid w:val="5F432137"/>
    <w:rsid w:val="65673E62"/>
    <w:rsid w:val="66AE1EC0"/>
    <w:rsid w:val="6C6378F6"/>
    <w:rsid w:val="6D1C09CF"/>
    <w:rsid w:val="6DF036E8"/>
    <w:rsid w:val="71432DB3"/>
    <w:rsid w:val="75A123E8"/>
    <w:rsid w:val="764041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iPriority="99" w:semiHidden="0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39" w:semiHidden="0" w:name="Table Grid"/>
    <w:lsdException w:uiPriority="99" w:name="Table Theme"/>
    <w:lsdException w:qFormat="1" w:unhideWhenUsed="0" w:uiPriority="99" w:name="Placeholder Text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unhideWhenUsed/>
    <w:qFormat/>
    <w:uiPriority w:val="99"/>
    <w:rPr>
      <w:rFonts w:hint="eastAsia" w:ascii="宋体" w:hAnsi="Courier New" w:cs="Courier New"/>
      <w:szCs w:val="21"/>
    </w:rPr>
  </w:style>
  <w:style w:type="paragraph" w:styleId="3">
    <w:name w:val="Balloon Text"/>
    <w:basedOn w:val="1"/>
    <w:link w:val="19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HTML Preformatted"/>
    <w:basedOn w:val="1"/>
    <w:link w:val="14"/>
    <w:semiHidden/>
    <w:unhideWhenUsed/>
    <w:qFormat/>
    <w:uiPriority w:val="9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7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table" w:styleId="9">
    <w:name w:val="Table Grid"/>
    <w:basedOn w:val="8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1">
    <w:name w:val="Strong"/>
    <w:qFormat/>
    <w:uiPriority w:val="22"/>
    <w:rPr>
      <w:b/>
    </w:rPr>
  </w:style>
  <w:style w:type="character" w:styleId="12">
    <w:name w:val="page number"/>
    <w:basedOn w:val="10"/>
    <w:qFormat/>
    <w:uiPriority w:val="0"/>
  </w:style>
  <w:style w:type="character" w:styleId="13">
    <w:name w:val="Hyperlink"/>
    <w:basedOn w:val="10"/>
    <w:semiHidden/>
    <w:unhideWhenUsed/>
    <w:qFormat/>
    <w:uiPriority w:val="99"/>
    <w:rPr>
      <w:color w:val="0000FF"/>
      <w:u w:val="single"/>
    </w:rPr>
  </w:style>
  <w:style w:type="character" w:customStyle="1" w:styleId="14">
    <w:name w:val="HTML 预设格式 Char"/>
    <w:basedOn w:val="10"/>
    <w:link w:val="6"/>
    <w:semiHidden/>
    <w:qFormat/>
    <w:uiPriority w:val="99"/>
    <w:rPr>
      <w:rFonts w:ascii="宋体" w:hAnsi="宋体" w:eastAsia="宋体" w:cs="宋体"/>
      <w:kern w:val="0"/>
      <w:sz w:val="24"/>
      <w:szCs w:val="24"/>
    </w:rPr>
  </w:style>
  <w:style w:type="paragraph" w:styleId="15">
    <w:name w:val="List Paragraph"/>
    <w:basedOn w:val="1"/>
    <w:qFormat/>
    <w:uiPriority w:val="34"/>
    <w:pPr>
      <w:ind w:firstLine="420" w:firstLineChars="200"/>
    </w:pPr>
  </w:style>
  <w:style w:type="character" w:styleId="16">
    <w:name w:val="Placeholder Text"/>
    <w:basedOn w:val="10"/>
    <w:semiHidden/>
    <w:qFormat/>
    <w:uiPriority w:val="99"/>
    <w:rPr>
      <w:color w:val="808080"/>
    </w:rPr>
  </w:style>
  <w:style w:type="character" w:customStyle="1" w:styleId="17">
    <w:name w:val="页眉 Char"/>
    <w:basedOn w:val="10"/>
    <w:link w:val="5"/>
    <w:qFormat/>
    <w:uiPriority w:val="99"/>
    <w:rPr>
      <w:sz w:val="18"/>
      <w:szCs w:val="18"/>
    </w:rPr>
  </w:style>
  <w:style w:type="character" w:customStyle="1" w:styleId="18">
    <w:name w:val="页脚 Char"/>
    <w:basedOn w:val="10"/>
    <w:link w:val="4"/>
    <w:qFormat/>
    <w:uiPriority w:val="99"/>
    <w:rPr>
      <w:sz w:val="18"/>
      <w:szCs w:val="18"/>
    </w:rPr>
  </w:style>
  <w:style w:type="character" w:customStyle="1" w:styleId="19">
    <w:name w:val="批注框文本 Char"/>
    <w:basedOn w:val="10"/>
    <w:link w:val="3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6</Pages>
  <Words>2292</Words>
  <Characters>2470</Characters>
  <Lines>20</Lines>
  <Paragraphs>5</Paragraphs>
  <TotalTime>9</TotalTime>
  <ScaleCrop>false</ScaleCrop>
  <LinksUpToDate>false</LinksUpToDate>
  <CharactersWithSpaces>2718</CharactersWithSpaces>
  <Application>WPS Office_11.1.0.11691_F1E327BC-269C-435d-A152-05C5408002CA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2020-08-05T08:44:00Z</dcterms:created>
  <dc:creator>郑 提</dc:creator>
  <cp:lastModifiedBy>万润仪器贸易公司</cp:lastModifiedBy>
  <dcterms:modified xsi:type="dcterms:W3CDTF">2022-05-23T05:12:16Z</dcterms:modified>
  <cp:revision>104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2052-11.1.0.11691</vt:lpwstr>
  </property>
  <property fmtid="{D5CDD505-2E9C-101B-9397-08002B2CF9AE}" pid="3" name="KSOSaveFontToCloudKey">
    <vt:lpwstr>394227031_btnclosed</vt:lpwstr>
  </property>
  <property fmtid="{D5CDD505-2E9C-101B-9397-08002B2CF9AE}" pid="4" name="ICV">
    <vt:lpwstr>843034199FEE4361941079D7E0A195A8</vt:lpwstr>
  </property>
</Properties>
</file>