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12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古诗三首（题临安邸）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1.会认本课3个生字，会写4个生字，理解生字组成的词语。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2.有感情的朗读课文，背诵课文，默写《题临安邸》。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3.通过诗歌题目和借助注释、背景资料理解诗句，进而读懂古诗表达的情感。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通过诗歌题目和借助注释、背景资料理解诗句，进而读懂古诗表达的情感。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体会诗中抒发的强烈的爱国之情。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一、观看《题临安邸》朗读（动画），自己试着有感情地朗诵古诗。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试着通过书籍、网络等方式搜集关于林升的相关资料。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靖康年间，徽、钦二帝被金人俘虏，中原国土被金人攻占。然而南宋统治者却不思收取中原失地，只求苟且偷安。对外屈膝求和，对内残酷迫害岳飞等爱国人士；政治上腐败无能，达官显贵一味纵情声乐，寻欢作乐。南宋绍兴二年。宋高宗赵构第二次到杭州，他看中了杭州的水光山色，想在此安身终老，于是上至帝王将相下至士子商人，大修楼堂馆所。这首诗就是针对这种黑暗现实而作的，借以表达对当政者不思收复失地、只知享乐的愤恨，以及对国家命运的担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【我来读古诗，我来学生字】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（1）认读生字。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练读词语，读生字，再组词。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出示带生字的新词，让学生认读。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1.带着问题自由朗读古诗，结合注释、自己搜集的资料，理解古诗的意思。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2.译文：重重叠叠的青山，鳞次栉比的楼台，西子湖畔这些消磨人们抗金斗志的淫靡歌舞，什么时候才能罢休？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临安城有什么特点？你想到了什么样的景象？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由“醉”字你看到什么，听到什么？表达作者什么情感？ 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3.朗读古诗。分享有关作者及写作背景的资料。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出示：《题临安邸》写作背景：公元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1126年，金人攻陷北宋首都汴梁，俘虏了徽宗、钦宗两个皇帝，中原国土全被金人侵占。赵构逃到江南，在临安即位，史称南宋。南宋小朝廷并没有接受北宋亡国的惨痛教训而发愤图强，当政者不思收复中原失地，只求苟且偏安，对外屈膝投降，对内残酷迫害岳飞等爱国人士；政治上腐败无能，达官显贵一味纵情声色，寻欢作乐。在这样的情况下，林升写出了这首《题临安邸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交流搜集的资料。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看完这些资料，我们再一起来读一读这首古诗，你感受到陆游迫切希望祖国统一，收复国土的爱国之情吗？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（感受诗人看到中原国土全被金人侵占，然而南宋朝廷却一味苟且偏安，寻欢作乐，为吐心头的愤恨，表达对国家民族命运深切忧虑的爱国之情。）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3）朗读古诗，进一步内化这个感情，并积累古诗。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《题临安邸》是一首政治讽刺诗，是诗人林升看到中原国土被金人侵占，然而南宋朝廷却一味苟且偷安、寻欢作乐，为吐心头的愤慨而题写在墙壁上的诗，表达了诗人对国家命运的深切忧虑及对统治者的愤慨。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阅读诗文，回答问题。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题临安邸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宋·林升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山外青山楼外楼，西湖歌舞几时休。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暖风熏得游人醉，直把杭州作汴州。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诗的头两句“山外青山楼外楼，西湖歌舞几时休”，抓住了临安城的特点：_____的青山，___的楼台和无休止的轻歌曼舞，写出当年虚假的繁荣太平景象。（各填一个四字词语）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“暖风”、“游人”在诗中又怎样的含义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用“_____”三个字，责问统治者：骄奢淫逸的生活何时才能停止？言外之意是：抗金复国的事业几时能着手？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1"/>
        </w:rPr>
      </w:pPr>
      <w:r>
        <w:rPr>
          <w:rFonts w:hint="eastAsia" w:ascii="宋体" w:hAnsi="宋体" w:eastAsia="宋体" w:cs="宋体"/>
          <w:bCs/>
          <w:sz w:val="24"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1"/>
        </w:rPr>
      </w:pPr>
      <w:r>
        <w:rPr>
          <w:rFonts w:hint="eastAsia" w:ascii="宋体" w:hAnsi="宋体" w:eastAsia="宋体" w:cs="宋体"/>
          <w:b/>
          <w:sz w:val="24"/>
          <w:szCs w:val="21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hint="eastAsia" w:ascii="宋体" w:hAnsi="宋体" w:eastAsia="宋体" w:cs="宋体"/>
          <w:sz w:val="24"/>
          <w:szCs w:val="21"/>
        </w:rPr>
        <w:t>1</w:t>
      </w:r>
      <w:r>
        <w:rPr>
          <w:rFonts w:ascii="宋体" w:hAnsi="宋体" w:eastAsia="宋体" w:cs="宋体"/>
          <w:sz w:val="24"/>
          <w:szCs w:val="21"/>
        </w:rPr>
        <w:t>.</w:t>
      </w:r>
      <w:r>
        <w:rPr>
          <w:rFonts w:hint="eastAsia" w:ascii="宋体" w:hAnsi="宋体" w:eastAsia="宋体" w:cs="宋体"/>
          <w:sz w:val="24"/>
          <w:szCs w:val="21"/>
        </w:rPr>
        <w:t>（1）</w:t>
      </w:r>
      <w:r>
        <w:rPr>
          <w:rFonts w:ascii="宋体" w:hAnsi="宋体" w:eastAsia="宋体" w:cs="宋体"/>
          <w:sz w:val="24"/>
          <w:szCs w:val="21"/>
        </w:rPr>
        <w:t>重重叠叠  鳞次栉比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 xml:space="preserve">   </w:t>
      </w:r>
      <w:r>
        <w:rPr>
          <w:rFonts w:hint="eastAsia" w:ascii="宋体" w:hAnsi="宋体" w:eastAsia="宋体" w:cs="宋体"/>
          <w:sz w:val="24"/>
          <w:szCs w:val="21"/>
        </w:rPr>
        <w:t>（2）</w:t>
      </w:r>
      <w:r>
        <w:rPr>
          <w:rFonts w:ascii="宋体" w:hAnsi="宋体" w:eastAsia="宋体" w:cs="宋体"/>
          <w:sz w:val="24"/>
          <w:szCs w:val="21"/>
        </w:rPr>
        <w:t>“暖风”既指自然界的春风，又指社会上淫靡之风。</w:t>
      </w:r>
    </w:p>
    <w:p>
      <w:pPr>
        <w:spacing w:line="360" w:lineRule="auto"/>
        <w:rPr>
          <w:rFonts w:ascii="宋体" w:hAnsi="宋体" w:eastAsia="宋体" w:cs="宋体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 xml:space="preserve">  “游人”既指一般游客，更是指那些忘了国难，苟且偷安，寻欢作乐的南宋统治阶级。</w:t>
      </w:r>
    </w:p>
    <w:p>
      <w:pPr>
        <w:spacing w:line="360" w:lineRule="auto"/>
        <w:rPr>
          <w:rStyle w:val="10"/>
          <w:rFonts w:ascii="宋体" w:hAnsi="宋体" w:eastAsia="宋体" w:cs="宋体"/>
          <w:b w:val="0"/>
          <w:color w:val="222222"/>
          <w:sz w:val="24"/>
          <w:szCs w:val="21"/>
        </w:rPr>
      </w:pPr>
      <w:r>
        <w:rPr>
          <w:rFonts w:ascii="宋体" w:hAnsi="宋体" w:eastAsia="宋体" w:cs="宋体"/>
          <w:sz w:val="24"/>
          <w:szCs w:val="21"/>
        </w:rPr>
        <w:t xml:space="preserve">   </w:t>
      </w:r>
      <w:r>
        <w:rPr>
          <w:rFonts w:hint="eastAsia" w:ascii="宋体" w:hAnsi="宋体" w:eastAsia="宋体" w:cs="宋体"/>
          <w:sz w:val="24"/>
          <w:szCs w:val="21"/>
        </w:rPr>
        <w:t>（3）</w:t>
      </w:r>
      <w:r>
        <w:rPr>
          <w:rFonts w:ascii="宋体" w:hAnsi="宋体" w:eastAsia="宋体" w:cs="宋体"/>
          <w:sz w:val="24"/>
          <w:szCs w:val="21"/>
        </w:rPr>
        <w:t>几时休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121B"/>
    <w:rsid w:val="000532AE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2F248E"/>
    <w:rsid w:val="002F58E7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27363"/>
    <w:rsid w:val="00661608"/>
    <w:rsid w:val="00661D3C"/>
    <w:rsid w:val="006919EA"/>
    <w:rsid w:val="006C3681"/>
    <w:rsid w:val="006C4C0E"/>
    <w:rsid w:val="006D67A4"/>
    <w:rsid w:val="007019A7"/>
    <w:rsid w:val="00701C05"/>
    <w:rsid w:val="00733C42"/>
    <w:rsid w:val="00766618"/>
    <w:rsid w:val="00784FDD"/>
    <w:rsid w:val="007B2D52"/>
    <w:rsid w:val="007D6F1E"/>
    <w:rsid w:val="007E7FB3"/>
    <w:rsid w:val="007F081C"/>
    <w:rsid w:val="007F789D"/>
    <w:rsid w:val="007F7D3F"/>
    <w:rsid w:val="00830C05"/>
    <w:rsid w:val="00895F28"/>
    <w:rsid w:val="008A5149"/>
    <w:rsid w:val="008E4765"/>
    <w:rsid w:val="00923A68"/>
    <w:rsid w:val="00924BEE"/>
    <w:rsid w:val="00926377"/>
    <w:rsid w:val="009443A2"/>
    <w:rsid w:val="00954447"/>
    <w:rsid w:val="0096197A"/>
    <w:rsid w:val="0096361A"/>
    <w:rsid w:val="00966D9B"/>
    <w:rsid w:val="00987259"/>
    <w:rsid w:val="009F4653"/>
    <w:rsid w:val="009F7635"/>
    <w:rsid w:val="00A21B8C"/>
    <w:rsid w:val="00A238D8"/>
    <w:rsid w:val="00A41CFB"/>
    <w:rsid w:val="00A44FA1"/>
    <w:rsid w:val="00A675A0"/>
    <w:rsid w:val="00A8429D"/>
    <w:rsid w:val="00A864C1"/>
    <w:rsid w:val="00AC4604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65E1E"/>
    <w:rsid w:val="00D90C8F"/>
    <w:rsid w:val="00DC6EC1"/>
    <w:rsid w:val="00DE4691"/>
    <w:rsid w:val="00E02495"/>
    <w:rsid w:val="00E21592"/>
    <w:rsid w:val="00E230E1"/>
    <w:rsid w:val="00E478FC"/>
    <w:rsid w:val="00EA15B5"/>
    <w:rsid w:val="00F01F27"/>
    <w:rsid w:val="00F02DC8"/>
    <w:rsid w:val="00F31560"/>
    <w:rsid w:val="00F40C17"/>
    <w:rsid w:val="00F80E75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0E2133B"/>
    <w:rsid w:val="43DF023D"/>
    <w:rsid w:val="45CC012D"/>
    <w:rsid w:val="470607EE"/>
    <w:rsid w:val="495340DC"/>
    <w:rsid w:val="49EA1A2A"/>
    <w:rsid w:val="4A1A3FD0"/>
    <w:rsid w:val="4DBF291E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1588</Words>
  <Characters>1618</Characters>
  <Lines>12</Lines>
  <Paragraphs>3</Paragraphs>
  <TotalTime>33</TotalTime>
  <ScaleCrop>false</ScaleCrop>
  <LinksUpToDate>false</LinksUpToDate>
  <CharactersWithSpaces>1637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2022-05-23T05:12:21Z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