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after="240" w:line="360" w:lineRule="auto"/>
        <w:jc w:val="center"/>
        <w:textAlignment w:val="center"/>
        <w:rPr>
          <w:rFonts w:eastAsia="黑体"/>
          <w:sz w:val="32"/>
          <w:szCs w:val="32"/>
        </w:rPr>
      </w:pPr>
      <w:r>
        <w:rPr>
          <w:rFonts w:eastAsia="黑体"/>
          <w:snapToGrid w:val="0"/>
          <w:kern w:val="0"/>
          <w:sz w:val="36"/>
          <w:szCs w:val="36"/>
        </w:rPr>
        <w:drawing>
          <wp:anchor distT="0" distB="0" distL="114300" distR="114300" simplePos="0" relativeHeight="251659264" behindDoc="0" locked="0" layoutInCell="1" allowOverlap="1">
            <wp:simplePos x="0" y="0"/>
            <wp:positionH relativeFrom="page">
              <wp:posOffset>10820400</wp:posOffset>
            </wp:positionH>
            <wp:positionV relativeFrom="topMargin">
              <wp:posOffset>10934700</wp:posOffset>
            </wp:positionV>
            <wp:extent cx="393700" cy="330200"/>
            <wp:effectExtent l="0" t="0" r="6350" b="12700"/>
            <wp:wrapNone/>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6"/>
                    <a:stretch>
                      <a:fillRect/>
                    </a:stretch>
                  </pic:blipFill>
                  <pic:spPr>
                    <a:xfrm>
                      <a:off x="0" y="0"/>
                      <a:ext cx="393700" cy="330200"/>
                    </a:xfrm>
                    <a:prstGeom prst="rect">
                      <a:avLst/>
                    </a:prstGeom>
                  </pic:spPr>
                </pic:pic>
              </a:graphicData>
            </a:graphic>
          </wp:anchor>
        </w:drawing>
      </w:r>
      <w:r>
        <w:rPr>
          <w:rFonts w:eastAsia="黑体"/>
          <w:snapToGrid w:val="0"/>
          <w:kern w:val="0"/>
          <w:sz w:val="36"/>
          <w:szCs w:val="36"/>
        </w:rPr>
        <w:t xml:space="preserve">2023年中考道德与法治第二次模拟考试卷 </w:t>
      </w:r>
    </w:p>
    <w:p>
      <w:pPr>
        <w:adjustRightInd w:val="0"/>
        <w:spacing w:line="360" w:lineRule="auto"/>
        <w:jc w:val="center"/>
        <w:textAlignment w:val="center"/>
        <w:rPr>
          <w:rFonts w:eastAsia="黑体"/>
          <w:kern w:val="0"/>
          <w:sz w:val="44"/>
          <w:szCs w:val="44"/>
        </w:rPr>
      </w:pPr>
      <w:r>
        <w:rPr>
          <w:rFonts w:eastAsia="黑体"/>
          <w:kern w:val="0"/>
          <w:sz w:val="44"/>
          <w:szCs w:val="44"/>
        </w:rPr>
        <w:t>道德与法治</w:t>
      </w:r>
    </w:p>
    <w:p>
      <w:pPr>
        <w:adjustRightInd w:val="0"/>
        <w:spacing w:line="360" w:lineRule="auto"/>
        <w:jc w:val="center"/>
        <w:textAlignment w:val="center"/>
        <w:rPr>
          <w:rFonts w:eastAsia="楷体"/>
          <w:kern w:val="0"/>
        </w:rPr>
      </w:pPr>
      <w:r>
        <w:rPr>
          <w:rFonts w:eastAsia="楷体"/>
          <w:kern w:val="0"/>
        </w:rPr>
        <w:t>（考试时间：60分钟  试卷满分：100分）</w:t>
      </w:r>
    </w:p>
    <w:p>
      <w:pPr>
        <w:widowControl/>
        <w:spacing w:line="360" w:lineRule="auto"/>
        <w:jc w:val="left"/>
        <w:textAlignment w:val="center"/>
        <w:rPr>
          <w:rFonts w:eastAsia="黑体"/>
          <w:szCs w:val="21"/>
        </w:rPr>
      </w:pPr>
      <w:r>
        <w:rPr>
          <w:rFonts w:eastAsia="黑体"/>
          <w:szCs w:val="21"/>
        </w:rPr>
        <w:t>注意事项：</w:t>
      </w:r>
    </w:p>
    <w:p>
      <w:pPr>
        <w:widowControl/>
        <w:spacing w:line="360" w:lineRule="auto"/>
        <w:jc w:val="left"/>
        <w:rPr>
          <w:szCs w:val="21"/>
        </w:rPr>
      </w:pPr>
      <w:r>
        <w:rPr>
          <w:szCs w:val="21"/>
        </w:rPr>
        <w:t>1．答卷前，考生务必将自己的姓名、准考证号填写在答题卡上。</w:t>
      </w:r>
    </w:p>
    <w:p>
      <w:pPr>
        <w:widowControl/>
        <w:spacing w:line="360" w:lineRule="auto"/>
        <w:jc w:val="left"/>
        <w:rPr>
          <w:szCs w:val="21"/>
        </w:rPr>
      </w:pPr>
      <w:r>
        <w:rPr>
          <w:szCs w:val="21"/>
        </w:rPr>
        <w:t>2．回答第Ⅰ卷时，选出每小题答案后，用2B铅笔把答题卡上对应题目的答案标号涂黑。如需改动，用橡皮擦干净后，再选涂其他答案标号。写在本试卷上无效。</w:t>
      </w:r>
    </w:p>
    <w:p>
      <w:pPr>
        <w:widowControl/>
        <w:spacing w:line="360" w:lineRule="auto"/>
        <w:jc w:val="left"/>
        <w:rPr>
          <w:szCs w:val="21"/>
        </w:rPr>
      </w:pPr>
      <w:r>
        <w:rPr>
          <w:szCs w:val="21"/>
        </w:rPr>
        <w:t>3．回答第Ⅱ卷时，将答案写在答题卡上。写在本试卷上无效。</w:t>
      </w:r>
    </w:p>
    <w:p>
      <w:pPr>
        <w:widowControl/>
        <w:spacing w:line="360" w:lineRule="auto"/>
        <w:jc w:val="left"/>
        <w:rPr>
          <w:szCs w:val="21"/>
        </w:rPr>
      </w:pPr>
      <w:r>
        <w:rPr>
          <w:szCs w:val="21"/>
        </w:rPr>
        <w:t>4．考试结束后，将本试卷和答题卡一并交回。</w:t>
      </w:r>
    </w:p>
    <w:p>
      <w:pPr>
        <w:widowControl/>
        <w:spacing w:line="360" w:lineRule="auto"/>
        <w:jc w:val="center"/>
        <w:rPr>
          <w:sz w:val="44"/>
          <w:szCs w:val="48"/>
        </w:rPr>
      </w:pPr>
      <w:r>
        <w:rPr>
          <w:kern w:val="0"/>
          <w:sz w:val="44"/>
          <w:szCs w:val="48"/>
        </w:rPr>
        <w:t>第Ⅰ卷</w:t>
      </w:r>
    </w:p>
    <w:p>
      <w:pPr>
        <w:overflowPunct w:val="0"/>
        <w:adjustRightInd w:val="0"/>
        <w:snapToGrid w:val="0"/>
        <w:spacing w:line="360" w:lineRule="auto"/>
        <w:textAlignment w:val="center"/>
        <w:rPr>
          <w:rFonts w:eastAsia="黑体"/>
          <w:kern w:val="0"/>
          <w:szCs w:val="21"/>
        </w:rPr>
      </w:pPr>
      <w:r>
        <w:rPr>
          <w:rFonts w:eastAsia="黑体"/>
          <w:kern w:val="0"/>
          <w:szCs w:val="21"/>
        </w:rPr>
        <w:t>一、选择题（本大题共20小题，每小题2分，共40分．在每小题给出的四个选项中，只有一个选项是符合题目要求的）</w:t>
      </w:r>
    </w:p>
    <w:p>
      <w:pPr>
        <w:spacing w:line="360" w:lineRule="auto"/>
        <w:jc w:val="left"/>
        <w:textAlignment w:val="center"/>
      </w:pPr>
      <w:r>
        <w:t>1．社会信息化带给人们便利的生活，如电子商务、移动支付、共享经济等，一部手机即可全部 解决，“一部手机走天下”已经成为越来越多的人出行时选择的方式。但正因为整个社会的 治理、百姓的衣食住行等都将架构在软件、数据和网络之上，国家数据安全的脆弱性前所未 有，国家和公民更容易遭受攻击，攻击的后果更为严重。材料旨在强调社会信息化（</w:t>
      </w:r>
      <w:r>
        <w:rPr>
          <w:rFonts w:eastAsia="Times New Roman"/>
          <w:kern w:val="0"/>
          <w:sz w:val="24"/>
          <w:szCs w:val="24"/>
        </w:rPr>
        <w:t xml:space="preserve">   </w:t>
      </w:r>
      <w:r>
        <w:t>）</w:t>
      </w:r>
    </w:p>
    <w:p>
      <w:pPr>
        <w:spacing w:line="360" w:lineRule="auto"/>
        <w:jc w:val="left"/>
        <w:textAlignment w:val="center"/>
      </w:pPr>
      <w:r>
        <w:t>A．推动全球经济的一体化进程</w:t>
      </w:r>
    </w:p>
    <w:p>
      <w:pPr>
        <w:spacing w:line="360" w:lineRule="auto"/>
        <w:jc w:val="left"/>
        <w:textAlignment w:val="center"/>
      </w:pPr>
      <w:r>
        <w:t>B．为人类获取知识提供新途径</w:t>
      </w:r>
    </w:p>
    <w:p>
      <w:pPr>
        <w:spacing w:line="360" w:lineRule="auto"/>
        <w:jc w:val="left"/>
        <w:textAlignment w:val="center"/>
      </w:pPr>
      <w:r>
        <w:t>C．加速发展带来的便捷与挑战</w:t>
      </w:r>
    </w:p>
    <w:p>
      <w:pPr>
        <w:spacing w:line="360" w:lineRule="auto"/>
        <w:jc w:val="left"/>
        <w:textAlignment w:val="center"/>
      </w:pPr>
      <w:r>
        <w:t>D．促进科技各领域间相互渗透</w:t>
      </w:r>
    </w:p>
    <w:p>
      <w:pPr>
        <w:spacing w:line="360" w:lineRule="auto"/>
        <w:jc w:val="left"/>
        <w:textAlignment w:val="center"/>
      </w:pPr>
      <w:r>
        <w:t>2．对以下古文的理解对应合理的是（</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不学礼，无以立——要态度谦和、用语文明</w:t>
      </w:r>
    </w:p>
    <w:p>
      <w:pPr>
        <w:spacing w:line="360" w:lineRule="auto"/>
        <w:jc w:val="left"/>
        <w:textAlignment w:val="center"/>
      </w:pPr>
      <w:r>
        <w:rPr>
          <w:rFonts w:hint="eastAsia" w:ascii="宋体" w:hAnsi="宋体" w:cs="宋体"/>
        </w:rPr>
        <w:t>②</w:t>
      </w:r>
      <w:r>
        <w:t>人而无信，不知其可也——诚信是一个人安身立命之本</w:t>
      </w:r>
    </w:p>
    <w:p>
      <w:pPr>
        <w:spacing w:line="360" w:lineRule="auto"/>
        <w:jc w:val="left"/>
        <w:textAlignment w:val="center"/>
      </w:pPr>
      <w:r>
        <w:rPr>
          <w:rFonts w:hint="eastAsia" w:ascii="宋体" w:hAnsi="宋体" w:cs="宋体"/>
        </w:rPr>
        <w:t>③</w:t>
      </w:r>
      <w:r>
        <w:t>尺有所短，寸有所长——我们要学会换位思考</w:t>
      </w:r>
    </w:p>
    <w:p>
      <w:pPr>
        <w:spacing w:line="360" w:lineRule="auto"/>
        <w:jc w:val="left"/>
        <w:textAlignment w:val="center"/>
      </w:pPr>
      <w:r>
        <w:rPr>
          <w:rFonts w:hint="eastAsia" w:ascii="宋体" w:hAnsi="宋体" w:cs="宋体"/>
        </w:rPr>
        <w:t>④</w:t>
      </w:r>
      <w:r>
        <w:t>敬人者，人恒敬之——尊重是相互的，要互敬互爱</w:t>
      </w:r>
    </w:p>
    <w:p>
      <w:pPr>
        <w:spacing w:line="360" w:lineRule="auto"/>
        <w:jc w:val="left"/>
        <w:textAlignment w:val="center"/>
      </w:pPr>
      <w:r>
        <w:t>A．</w:t>
      </w:r>
      <w:r>
        <w:rPr>
          <w:rFonts w:hint="eastAsia" w:ascii="宋体" w:hAnsi="宋体" w:cs="宋体"/>
        </w:rPr>
        <w:t>①②</w:t>
      </w:r>
      <w:r>
        <w:tab/>
      </w:r>
      <w:r>
        <w:t>B．</w:t>
      </w:r>
      <w:r>
        <w:rPr>
          <w:rFonts w:hint="eastAsia" w:ascii="宋体" w:hAnsi="宋体" w:cs="宋体"/>
        </w:rPr>
        <w:t>③④</w:t>
      </w:r>
      <w:r>
        <w:tab/>
      </w:r>
      <w:r>
        <w:t>C．</w:t>
      </w:r>
      <w:r>
        <w:rPr>
          <w:rFonts w:hint="eastAsia" w:ascii="宋体" w:hAnsi="宋体" w:cs="宋体"/>
        </w:rPr>
        <w:t>①③</w:t>
      </w:r>
      <w:r>
        <w:tab/>
      </w:r>
      <w:r>
        <w:t>D．</w:t>
      </w:r>
      <w:r>
        <w:rPr>
          <w:rFonts w:hint="eastAsia" w:ascii="宋体" w:hAnsi="宋体" w:cs="宋体"/>
        </w:rPr>
        <w:t>②④</w:t>
      </w:r>
    </w:p>
    <w:p>
      <w:pPr>
        <w:spacing w:line="360" w:lineRule="auto"/>
        <w:jc w:val="left"/>
        <w:textAlignment w:val="center"/>
      </w:pPr>
      <w:r>
        <w:t>3．“让人民生活幸福是“国之大者”“民之所忧，我必念之；民之所盼，我必行之”……习近平总书记的民生牵挂，流露出饱满深厚的人民情怀。这表明（</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全心全意为人民服务是党的根本宗旨</w:t>
      </w:r>
      <w:r>
        <w:rPr>
          <w:rFonts w:eastAsia="Times New Roman"/>
          <w:kern w:val="0"/>
          <w:sz w:val="24"/>
          <w:szCs w:val="24"/>
        </w:rPr>
        <w:t xml:space="preserve">      </w:t>
      </w:r>
      <w:r>
        <w:rPr>
          <w:rFonts w:hint="eastAsia" w:ascii="宋体" w:hAnsi="宋体" w:cs="宋体"/>
        </w:rPr>
        <w:t>②</w:t>
      </w:r>
      <w:r>
        <w:t>党的初心和使命是为中国人民谋幸福、为中华民族谋复兴</w:t>
      </w:r>
    </w:p>
    <w:p>
      <w:pPr>
        <w:spacing w:line="360" w:lineRule="auto"/>
        <w:jc w:val="left"/>
        <w:textAlignment w:val="center"/>
      </w:pPr>
      <w:r>
        <w:rPr>
          <w:rFonts w:hint="eastAsia" w:ascii="宋体" w:hAnsi="宋体" w:cs="宋体"/>
        </w:rPr>
        <w:t>③</w:t>
      </w:r>
      <w:r>
        <w:t>党和政府坚持以人民为中心的发展思想</w:t>
      </w:r>
      <w:r>
        <w:rPr>
          <w:rFonts w:eastAsia="Times New Roman"/>
          <w:kern w:val="0"/>
          <w:sz w:val="24"/>
          <w:szCs w:val="24"/>
        </w:rPr>
        <w:t xml:space="preserve">    </w:t>
      </w:r>
      <w:r>
        <w:rPr>
          <w:rFonts w:hint="eastAsia" w:ascii="宋体" w:hAnsi="宋体" w:cs="宋体"/>
        </w:rPr>
        <w:t>④</w:t>
      </w:r>
      <w:r>
        <w:t>人民对美好生活的向往，就是党的奋斗目标</w:t>
      </w:r>
    </w:p>
    <w:p>
      <w:pPr>
        <w:spacing w:line="360" w:lineRule="auto"/>
        <w:jc w:val="left"/>
        <w:textAlignment w:val="center"/>
      </w:pPr>
      <w:r>
        <w:t>A．</w:t>
      </w:r>
      <w:r>
        <w:rPr>
          <w:rFonts w:hint="eastAsia" w:ascii="宋体" w:hAnsi="宋体" w:cs="宋体"/>
        </w:rPr>
        <w:t>①②③④</w:t>
      </w:r>
      <w:r>
        <w:tab/>
      </w:r>
      <w:r>
        <w:t>B．</w:t>
      </w:r>
      <w:r>
        <w:rPr>
          <w:rFonts w:hint="eastAsia" w:ascii="宋体" w:hAnsi="宋体" w:cs="宋体"/>
        </w:rPr>
        <w:t>①③④</w:t>
      </w:r>
      <w:r>
        <w:tab/>
      </w:r>
      <w:r>
        <w:t>C．</w:t>
      </w:r>
      <w:r>
        <w:rPr>
          <w:rFonts w:hint="eastAsia" w:ascii="宋体" w:hAnsi="宋体" w:cs="宋体"/>
        </w:rPr>
        <w:t>①②④</w:t>
      </w:r>
      <w:r>
        <w:tab/>
      </w:r>
      <w:r>
        <w:t>D．</w:t>
      </w:r>
      <w:r>
        <w:rPr>
          <w:rFonts w:hint="eastAsia" w:ascii="宋体" w:hAnsi="宋体" w:cs="宋体"/>
        </w:rPr>
        <w:t>②③④</w:t>
      </w:r>
    </w:p>
    <w:p>
      <w:pPr>
        <w:spacing w:line="360" w:lineRule="auto"/>
        <w:jc w:val="left"/>
        <w:textAlignment w:val="center"/>
      </w:pPr>
      <w:r>
        <w:t>4．2022年4月l0日，《中共中央国务院关于加快建设全国统一大市场的意见》发布《意见》明确提出要建立统一市场制度规则，打破地方保护和市场分割，打通经济循环关键堵点，促进商品要素资源畅通流动等，建设高效规范、公平竞争、充分开放的全出统一大市场。这一《意见》的发布（</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是构建以国内大循环为主体、日内国际双循环相互促进的新发展格局需要</w:t>
      </w:r>
    </w:p>
    <w:p>
      <w:pPr>
        <w:spacing w:line="360" w:lineRule="auto"/>
        <w:jc w:val="left"/>
        <w:textAlignment w:val="center"/>
      </w:pPr>
      <w:r>
        <w:rPr>
          <w:rFonts w:hint="eastAsia" w:ascii="宋体" w:hAnsi="宋体" w:cs="宋体"/>
        </w:rPr>
        <w:t>②</w:t>
      </w:r>
      <w:r>
        <w:t>有利于激发市场活力，促进我国经济高质量发展</w:t>
      </w:r>
    </w:p>
    <w:p>
      <w:pPr>
        <w:spacing w:line="360" w:lineRule="auto"/>
        <w:jc w:val="left"/>
        <w:textAlignment w:val="center"/>
      </w:pPr>
      <w:r>
        <w:rPr>
          <w:rFonts w:hint="eastAsia" w:ascii="宋体" w:hAnsi="宋体" w:cs="宋体"/>
        </w:rPr>
        <w:t>③</w:t>
      </w:r>
      <w:r>
        <w:t>有利于更好的发挥市场在资源配置中的决定性作用</w:t>
      </w:r>
    </w:p>
    <w:p>
      <w:pPr>
        <w:spacing w:line="360" w:lineRule="auto"/>
        <w:jc w:val="left"/>
        <w:textAlignment w:val="center"/>
      </w:pPr>
      <w:r>
        <w:rPr>
          <w:rFonts w:hint="eastAsia" w:ascii="宋体" w:hAnsi="宋体" w:cs="宋体"/>
        </w:rPr>
        <w:t>④</w:t>
      </w:r>
      <w:r>
        <w:t>有利于消除国内竞争，促进我国经济快速发展</w:t>
      </w:r>
    </w:p>
    <w:p>
      <w:pPr>
        <w:spacing w:line="360" w:lineRule="auto"/>
        <w:jc w:val="left"/>
        <w:textAlignment w:val="center"/>
      </w:pPr>
      <w:r>
        <w:t>A．</w:t>
      </w:r>
      <w:r>
        <w:rPr>
          <w:rFonts w:hint="eastAsia" w:ascii="宋体" w:hAnsi="宋体" w:cs="宋体"/>
        </w:rPr>
        <w:t>①②③</w:t>
      </w:r>
      <w:r>
        <w:tab/>
      </w:r>
      <w:r>
        <w:t>B．</w:t>
      </w:r>
      <w:r>
        <w:rPr>
          <w:rFonts w:hint="eastAsia" w:ascii="宋体" w:hAnsi="宋体" w:cs="宋体"/>
        </w:rPr>
        <w:t>②③④</w:t>
      </w:r>
      <w:r>
        <w:tab/>
      </w:r>
      <w:r>
        <w:t>C．</w:t>
      </w:r>
      <w:r>
        <w:rPr>
          <w:rFonts w:hint="eastAsia" w:ascii="宋体" w:hAnsi="宋体" w:cs="宋体"/>
        </w:rPr>
        <w:t>①②④</w:t>
      </w:r>
      <w:r>
        <w:tab/>
      </w:r>
      <w:r>
        <w:t>D．</w:t>
      </w:r>
      <w:r>
        <w:rPr>
          <w:rFonts w:hint="eastAsia" w:ascii="宋体" w:hAnsi="宋体" w:cs="宋体"/>
        </w:rPr>
        <w:t>①③④</w:t>
      </w:r>
    </w:p>
    <w:p>
      <w:pPr>
        <w:spacing w:line="360" w:lineRule="auto"/>
        <w:jc w:val="left"/>
        <w:textAlignment w:val="center"/>
      </w:pPr>
      <w:r>
        <w:t>5．某村举行村民委员会换届选举，村民们手持“选民证”，踊跃参与，认真填写选票，投下了自己神圣的一票。随后村里还选出村民代表，成立了“阳光议事会”和“村务监督委员会”，接受村民的意见和监督。对此，你的理解是（</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社会主义民主是一种新型的民主，人民当家作主是社会主义民主政治的本质特征</w:t>
      </w:r>
    </w:p>
    <w:p>
      <w:pPr>
        <w:spacing w:line="360" w:lineRule="auto"/>
        <w:jc w:val="left"/>
        <w:textAlignment w:val="center"/>
      </w:pPr>
      <w:r>
        <w:rPr>
          <w:rFonts w:hint="eastAsia" w:ascii="宋体" w:hAnsi="宋体" w:cs="宋体"/>
        </w:rPr>
        <w:t>②</w:t>
      </w:r>
      <w:r>
        <w:t>协商民主是我国社会主义民主政治的特有形式和独特优势</w:t>
      </w:r>
    </w:p>
    <w:p>
      <w:pPr>
        <w:spacing w:line="360" w:lineRule="auto"/>
        <w:jc w:val="left"/>
        <w:textAlignment w:val="center"/>
      </w:pPr>
      <w:r>
        <w:rPr>
          <w:rFonts w:hint="eastAsia" w:ascii="宋体" w:hAnsi="宋体" w:cs="宋体"/>
        </w:rPr>
        <w:t>③</w:t>
      </w:r>
      <w:r>
        <w:t>民主选举是公民直接参与国家管理的一种重要形式</w:t>
      </w:r>
    </w:p>
    <w:p>
      <w:pPr>
        <w:spacing w:line="360" w:lineRule="auto"/>
        <w:jc w:val="left"/>
        <w:textAlignment w:val="center"/>
      </w:pPr>
      <w:r>
        <w:rPr>
          <w:rFonts w:hint="eastAsia" w:ascii="宋体" w:hAnsi="宋体" w:cs="宋体"/>
        </w:rPr>
        <w:t>④</w:t>
      </w:r>
      <w:r>
        <w:t>公民要增强民主意识，参与民主生活</w:t>
      </w:r>
    </w:p>
    <w:p>
      <w:pPr>
        <w:spacing w:line="360" w:lineRule="auto"/>
        <w:jc w:val="left"/>
        <w:textAlignment w:val="center"/>
      </w:pPr>
      <w:r>
        <w:t>A．</w:t>
      </w:r>
      <w:r>
        <w:rPr>
          <w:rFonts w:hint="eastAsia" w:ascii="宋体" w:hAnsi="宋体" w:cs="宋体"/>
        </w:rPr>
        <w:t>①②③</w:t>
      </w:r>
      <w:r>
        <w:tab/>
      </w:r>
      <w:r>
        <w:t>B．</w:t>
      </w:r>
      <w:r>
        <w:rPr>
          <w:rFonts w:hint="eastAsia" w:ascii="宋体" w:hAnsi="宋体" w:cs="宋体"/>
        </w:rPr>
        <w:t>①②④</w:t>
      </w:r>
      <w:r>
        <w:tab/>
      </w:r>
      <w:r>
        <w:t>C．</w:t>
      </w:r>
      <w:r>
        <w:rPr>
          <w:rFonts w:hint="eastAsia" w:ascii="宋体" w:hAnsi="宋体" w:cs="宋体"/>
        </w:rPr>
        <w:t>①③④</w:t>
      </w:r>
      <w:r>
        <w:tab/>
      </w:r>
      <w:r>
        <w:t>D．</w:t>
      </w:r>
      <w:r>
        <w:rPr>
          <w:rFonts w:hint="eastAsia" w:ascii="宋体" w:hAnsi="宋体" w:cs="宋体"/>
        </w:rPr>
        <w:t>②③④</w:t>
      </w:r>
    </w:p>
    <w:p>
      <w:pPr>
        <w:spacing w:line="360" w:lineRule="auto"/>
        <w:jc w:val="left"/>
        <w:textAlignment w:val="center"/>
      </w:pPr>
      <w:r>
        <w:t>6．我国政府用“三张清单”来明确政府权责，让政府的各项权力在法治轨道上运行。对此理解正确的是（</w:t>
      </w:r>
      <w:r>
        <w:rPr>
          <w:rFonts w:eastAsia="Times New Roman"/>
          <w:kern w:val="0"/>
          <w:sz w:val="24"/>
          <w:szCs w:val="24"/>
        </w:rPr>
        <w:t xml:space="preserve">   </w:t>
      </w:r>
      <w:r>
        <w:t>）</w:t>
      </w:r>
    </w:p>
    <w:p>
      <w:pPr>
        <w:spacing w:line="360" w:lineRule="auto"/>
        <w:jc w:val="left"/>
        <w:textAlignment w:val="center"/>
      </w:pPr>
      <w:r>
        <w:pict>
          <v:shape id="_x0000_i1025" o:spt="75" type="#_x0000_t75" style="height:120.5pt;width:415.55pt;" filled="f" o:preferrelative="t" stroked="f" coordsize="21600,21600">
            <v:path/>
            <v:fill on="f" focussize="0,0"/>
            <v:stroke on="f" joinstyle="miter"/>
            <v:imagedata r:id="rId7" o:title=""/>
            <o:lock v:ext="edit" aspectratio="t"/>
            <w10:wrap type="none"/>
            <w10:anchorlock/>
          </v:shape>
        </w:pict>
      </w:r>
    </w:p>
    <w:p>
      <w:pPr>
        <w:spacing w:line="360" w:lineRule="auto"/>
        <w:jc w:val="left"/>
        <w:textAlignment w:val="center"/>
      </w:pPr>
      <w:r>
        <w:rPr>
          <w:rFonts w:hint="eastAsia" w:ascii="宋体" w:hAnsi="宋体" w:cs="宋体"/>
        </w:rPr>
        <w:t>①</w:t>
      </w:r>
      <w:r>
        <w:t>“权力清单”要求政府“法无授权不可为”</w:t>
      </w:r>
    </w:p>
    <w:p>
      <w:pPr>
        <w:spacing w:line="360" w:lineRule="auto"/>
        <w:jc w:val="left"/>
        <w:textAlignment w:val="center"/>
      </w:pPr>
      <w:r>
        <w:rPr>
          <w:rFonts w:hint="eastAsia" w:ascii="宋体" w:hAnsi="宋体" w:cs="宋体"/>
        </w:rPr>
        <w:t>②</w:t>
      </w:r>
      <w:r>
        <w:t>“负面清单”要求政府“依法行使审判权"</w:t>
      </w:r>
    </w:p>
    <w:p>
      <w:pPr>
        <w:spacing w:line="360" w:lineRule="auto"/>
        <w:jc w:val="left"/>
        <w:textAlignment w:val="center"/>
      </w:pPr>
      <w:r>
        <w:rPr>
          <w:rFonts w:hint="eastAsia" w:ascii="宋体" w:hAnsi="宋体" w:cs="宋体"/>
        </w:rPr>
        <w:t>③</w:t>
      </w:r>
      <w:r>
        <w:t>“责任清单”要求政府“法定职责必须为”</w:t>
      </w:r>
    </w:p>
    <w:p>
      <w:pPr>
        <w:spacing w:line="360" w:lineRule="auto"/>
        <w:jc w:val="left"/>
        <w:textAlignment w:val="center"/>
      </w:pPr>
      <w:r>
        <w:rPr>
          <w:rFonts w:hint="eastAsia" w:ascii="宋体" w:hAnsi="宋体" w:cs="宋体"/>
        </w:rPr>
        <w:t>④</w:t>
      </w:r>
      <w:r>
        <w:t>“三张清单”要求政府“行使宪法监督权”</w:t>
      </w:r>
    </w:p>
    <w:p>
      <w:pPr>
        <w:spacing w:line="360" w:lineRule="auto"/>
        <w:jc w:val="left"/>
        <w:textAlignment w:val="center"/>
      </w:pPr>
      <w:r>
        <w:t>A．</w:t>
      </w:r>
      <w:r>
        <w:rPr>
          <w:rFonts w:hint="eastAsia" w:ascii="宋体" w:hAnsi="宋体" w:cs="宋体"/>
        </w:rPr>
        <w:t>①②</w:t>
      </w:r>
      <w:r>
        <w:tab/>
      </w:r>
      <w:r>
        <w:t>B．</w:t>
      </w:r>
      <w:r>
        <w:rPr>
          <w:rFonts w:hint="eastAsia" w:ascii="宋体" w:hAnsi="宋体" w:cs="宋体"/>
        </w:rPr>
        <w:t>①③</w:t>
      </w:r>
      <w:r>
        <w:tab/>
      </w:r>
      <w:r>
        <w:t>C．</w:t>
      </w:r>
      <w:r>
        <w:rPr>
          <w:rFonts w:hint="eastAsia" w:ascii="宋体" w:hAnsi="宋体" w:cs="宋体"/>
        </w:rPr>
        <w:t>②④</w:t>
      </w:r>
      <w:r>
        <w:tab/>
      </w:r>
      <w:r>
        <w:t>D．</w:t>
      </w:r>
      <w:r>
        <w:rPr>
          <w:rFonts w:hint="eastAsia" w:ascii="宋体" w:hAnsi="宋体" w:cs="宋体"/>
        </w:rPr>
        <w:t>③④</w:t>
      </w:r>
    </w:p>
    <w:p>
      <w:pPr>
        <w:spacing w:line="360" w:lineRule="auto"/>
        <w:jc w:val="left"/>
        <w:textAlignment w:val="center"/>
      </w:pPr>
      <w:r>
        <w:t>7．陕西是中华民族和华夏文明的重要发祥地之一，素有“天然历史博物馆”之称。今年“五一”假期，陕西历史博物馆一票难求，到博物馆“充电”成为一道亮丽的风景线。这是因为，参观博物馆（</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可以欣赏精美的文物，聆听历史的回声</w:t>
      </w:r>
      <w:r>
        <w:rPr>
          <w:rFonts w:eastAsia="Times New Roman"/>
          <w:kern w:val="0"/>
          <w:sz w:val="24"/>
          <w:szCs w:val="24"/>
        </w:rPr>
        <w:t xml:space="preserve">       </w:t>
      </w:r>
      <w:r>
        <w:rPr>
          <w:rFonts w:hint="eastAsia" w:ascii="宋体" w:hAnsi="宋体" w:cs="宋体"/>
        </w:rPr>
        <w:t>②</w:t>
      </w:r>
      <w:r>
        <w:t>可以养护精神，充盈生命，追求真善美</w:t>
      </w:r>
    </w:p>
    <w:p>
      <w:pPr>
        <w:spacing w:line="360" w:lineRule="auto"/>
        <w:jc w:val="left"/>
        <w:textAlignment w:val="center"/>
      </w:pPr>
      <w:r>
        <w:rPr>
          <w:rFonts w:hint="eastAsia" w:ascii="宋体" w:hAnsi="宋体" w:cs="宋体"/>
        </w:rPr>
        <w:t>③</w:t>
      </w:r>
      <w:r>
        <w:t>应该严格遵守场馆规定，保护文物安全</w:t>
      </w:r>
      <w:r>
        <w:rPr>
          <w:rFonts w:eastAsia="Times New Roman"/>
          <w:kern w:val="0"/>
          <w:sz w:val="24"/>
          <w:szCs w:val="24"/>
        </w:rPr>
        <w:t xml:space="preserve">       </w:t>
      </w:r>
      <w:r>
        <w:rPr>
          <w:rFonts w:hint="eastAsia" w:ascii="宋体" w:hAnsi="宋体" w:cs="宋体"/>
        </w:rPr>
        <w:t>④</w:t>
      </w:r>
      <w:r>
        <w:t>能够感受古人的智慧和灿烂的中华文化</w:t>
      </w:r>
    </w:p>
    <w:p>
      <w:pPr>
        <w:spacing w:line="360" w:lineRule="auto"/>
        <w:jc w:val="left"/>
        <w:textAlignment w:val="center"/>
      </w:pPr>
      <w:r>
        <w:t>A．</w:t>
      </w:r>
      <w:r>
        <w:rPr>
          <w:rFonts w:hint="eastAsia" w:ascii="宋体" w:hAnsi="宋体" w:cs="宋体"/>
        </w:rPr>
        <w:t>①②③</w:t>
      </w:r>
      <w:r>
        <w:tab/>
      </w:r>
      <w:r>
        <w:t>B．</w:t>
      </w:r>
      <w:r>
        <w:rPr>
          <w:rFonts w:hint="eastAsia" w:ascii="宋体" w:hAnsi="宋体" w:cs="宋体"/>
        </w:rPr>
        <w:t>①②④</w:t>
      </w:r>
      <w:r>
        <w:tab/>
      </w:r>
      <w:r>
        <w:t>C．</w:t>
      </w:r>
      <w:r>
        <w:rPr>
          <w:rFonts w:hint="eastAsia" w:ascii="宋体" w:hAnsi="宋体" w:cs="宋体"/>
        </w:rPr>
        <w:t>①③④</w:t>
      </w:r>
      <w:r>
        <w:tab/>
      </w:r>
      <w:r>
        <w:t>D．</w:t>
      </w:r>
      <w:r>
        <w:rPr>
          <w:rFonts w:hint="eastAsia" w:ascii="宋体" w:hAnsi="宋体" w:cs="宋体"/>
        </w:rPr>
        <w:t>②③④</w:t>
      </w:r>
    </w:p>
    <w:p>
      <w:pPr>
        <w:spacing w:line="360" w:lineRule="auto"/>
        <w:jc w:val="left"/>
        <w:textAlignment w:val="center"/>
      </w:pPr>
      <w:r>
        <w:t>8．每个防空洞，都有自己的故事。战火年代，防空河是避风的港湾，见证了重庆人民不屈不挠、“愈炸愈强”的抗争精神。近年来，重庆实施“山城洞天”人防工程服务民生专项行动，从历史、文化、生活三个维度对防空洞展开“一洞一策”提档升级。实施“山城洞天”专项行动，有利于（</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对抗战革命文化遗产进行创造性转化和创新性发展</w:t>
      </w:r>
    </w:p>
    <w:p>
      <w:pPr>
        <w:spacing w:line="360" w:lineRule="auto"/>
        <w:jc w:val="left"/>
        <w:textAlignment w:val="center"/>
      </w:pPr>
      <w:r>
        <w:rPr>
          <w:rFonts w:hint="eastAsia" w:ascii="宋体" w:hAnsi="宋体" w:cs="宋体"/>
        </w:rPr>
        <w:t>②</w:t>
      </w:r>
      <w:r>
        <w:t>弘场以改革创新为核心的民族精神，凝聚精神力量</w:t>
      </w:r>
    </w:p>
    <w:p>
      <w:pPr>
        <w:spacing w:line="360" w:lineRule="auto"/>
        <w:jc w:val="left"/>
        <w:textAlignment w:val="center"/>
      </w:pPr>
      <w:r>
        <w:rPr>
          <w:rFonts w:hint="eastAsia" w:ascii="宋体" w:hAnsi="宋体" w:cs="宋体"/>
        </w:rPr>
        <w:t>③</w:t>
      </w:r>
      <w:r>
        <w:t>利用好红色资源、发扬好红色传统、传承好红色基因</w:t>
      </w:r>
    </w:p>
    <w:p>
      <w:pPr>
        <w:spacing w:line="360" w:lineRule="auto"/>
        <w:jc w:val="left"/>
        <w:textAlignment w:val="center"/>
      </w:pPr>
      <w:r>
        <w:rPr>
          <w:rFonts w:hint="eastAsia" w:ascii="宋体" w:hAnsi="宋体" w:cs="宋体"/>
        </w:rPr>
        <w:t>④</w:t>
      </w:r>
      <w:r>
        <w:t>挖掘防空洞的文化价值，坚定文化自信，助力重庆发展</w:t>
      </w:r>
    </w:p>
    <w:p>
      <w:pPr>
        <w:spacing w:line="360" w:lineRule="auto"/>
        <w:jc w:val="left"/>
        <w:textAlignment w:val="center"/>
      </w:pPr>
      <w:r>
        <w:t>A．</w:t>
      </w:r>
      <w:r>
        <w:rPr>
          <w:rFonts w:hint="eastAsia" w:ascii="宋体" w:hAnsi="宋体" w:cs="宋体"/>
        </w:rPr>
        <w:t>①②③</w:t>
      </w:r>
    </w:p>
    <w:p>
      <w:pPr>
        <w:spacing w:line="360" w:lineRule="auto"/>
        <w:jc w:val="left"/>
        <w:textAlignment w:val="center"/>
      </w:pPr>
      <w:r>
        <w:t>B．</w:t>
      </w:r>
      <w:r>
        <w:rPr>
          <w:rFonts w:hint="eastAsia" w:ascii="宋体" w:hAnsi="宋体" w:cs="宋体"/>
        </w:rPr>
        <w:t>①②④</w:t>
      </w:r>
    </w:p>
    <w:p>
      <w:pPr>
        <w:spacing w:line="360" w:lineRule="auto"/>
        <w:jc w:val="left"/>
        <w:textAlignment w:val="center"/>
      </w:pPr>
      <w:r>
        <w:t>C．</w:t>
      </w:r>
      <w:r>
        <w:rPr>
          <w:rFonts w:hint="eastAsia" w:ascii="宋体" w:hAnsi="宋体" w:cs="宋体"/>
        </w:rPr>
        <w:t>①③④</w:t>
      </w:r>
    </w:p>
    <w:p>
      <w:pPr>
        <w:spacing w:line="360" w:lineRule="auto"/>
        <w:jc w:val="left"/>
        <w:textAlignment w:val="center"/>
      </w:pPr>
      <w:r>
        <w:t>D．</w:t>
      </w:r>
      <w:r>
        <w:rPr>
          <w:rFonts w:hint="eastAsia" w:ascii="宋体" w:hAnsi="宋体" w:cs="宋体"/>
        </w:rPr>
        <w:t>②③④</w:t>
      </w:r>
    </w:p>
    <w:p>
      <w:pPr>
        <w:spacing w:line="360" w:lineRule="auto"/>
        <w:jc w:val="left"/>
        <w:textAlignment w:val="center"/>
      </w:pPr>
      <w:r>
        <w:t>9．2022年3月4日全国政协十三届五次会议在北京人民大会堂开幕。近2000名全国政协委员紧扣党和国家工作大局，深入协商议政、认真履职尽责、广泛凝聚共识，为全面建设社会主义现代化国家汇聚智慧和力量，3月5日，十三届全国人大五次会议在北京人民大会堂开幕。近3000名全国人大代表肩负人民重托出席大会，认真履行宪法和法律赋予的神圣职责。能帮助我们理解这则新闻的观点有（</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我国是人民当家作主的国家</w:t>
      </w:r>
    </w:p>
    <w:p>
      <w:pPr>
        <w:spacing w:line="360" w:lineRule="auto"/>
        <w:jc w:val="left"/>
        <w:textAlignment w:val="center"/>
      </w:pPr>
      <w:r>
        <w:rPr>
          <w:rFonts w:hint="eastAsia" w:ascii="宋体" w:hAnsi="宋体" w:cs="宋体"/>
        </w:rPr>
        <w:t>②</w:t>
      </w:r>
      <w:r>
        <w:t>人民代表大会制度是我国的根本制度</w:t>
      </w:r>
    </w:p>
    <w:p>
      <w:pPr>
        <w:spacing w:line="360" w:lineRule="auto"/>
        <w:jc w:val="left"/>
        <w:textAlignment w:val="center"/>
      </w:pPr>
      <w:r>
        <w:rPr>
          <w:rFonts w:hint="eastAsia" w:ascii="宋体" w:hAnsi="宋体" w:cs="宋体"/>
        </w:rPr>
        <w:t>③</w:t>
      </w:r>
      <w:r>
        <w:t>人民政协有政治协商、参政议政的职能</w:t>
      </w:r>
    </w:p>
    <w:p>
      <w:pPr>
        <w:spacing w:line="360" w:lineRule="auto"/>
        <w:jc w:val="left"/>
        <w:textAlignment w:val="center"/>
      </w:pPr>
      <w:r>
        <w:rPr>
          <w:rFonts w:hint="eastAsia" w:ascii="宋体" w:hAnsi="宋体" w:cs="宋体"/>
        </w:rPr>
        <w:t>④</w:t>
      </w:r>
      <w:r>
        <w:t>政协委员和人大代表角色不同，责任相同</w:t>
      </w:r>
    </w:p>
    <w:p>
      <w:pPr>
        <w:spacing w:line="360" w:lineRule="auto"/>
        <w:jc w:val="left"/>
        <w:textAlignment w:val="center"/>
      </w:pPr>
      <w:r>
        <w:t>A．</w:t>
      </w:r>
      <w:r>
        <w:rPr>
          <w:rFonts w:hint="eastAsia" w:ascii="宋体" w:hAnsi="宋体" w:cs="宋体"/>
        </w:rPr>
        <w:t>①②</w:t>
      </w:r>
      <w:r>
        <w:tab/>
      </w:r>
      <w:r>
        <w:t>B．</w:t>
      </w:r>
      <w:r>
        <w:rPr>
          <w:rFonts w:hint="eastAsia" w:ascii="宋体" w:hAnsi="宋体" w:cs="宋体"/>
        </w:rPr>
        <w:t>①③</w:t>
      </w:r>
      <w:r>
        <w:tab/>
      </w:r>
      <w:r>
        <w:t>C．</w:t>
      </w:r>
      <w:r>
        <w:rPr>
          <w:rFonts w:hint="eastAsia" w:ascii="宋体" w:hAnsi="宋体" w:cs="宋体"/>
        </w:rPr>
        <w:t>②③</w:t>
      </w:r>
      <w:r>
        <w:tab/>
      </w:r>
      <w:r>
        <w:t>D．</w:t>
      </w:r>
      <w:r>
        <w:rPr>
          <w:rFonts w:hint="eastAsia" w:ascii="宋体" w:hAnsi="宋体" w:cs="宋体"/>
        </w:rPr>
        <w:t>③④</w:t>
      </w:r>
    </w:p>
    <w:p>
      <w:pPr>
        <w:spacing w:line="360" w:lineRule="auto"/>
        <w:jc w:val="left"/>
        <w:textAlignment w:val="center"/>
      </w:pPr>
      <w:r>
        <w:t>10．一名7岁小男孩手臂被拖拉机绞断，需紧急进行接臂手术。医生一个电话开启了一场跨越1400公里、历时7个小时的爱心接力。飞机“滑回廊桥，二次开门”，机组人员精心照顾，乘客安静配合，畅通过道，“120”飞驰，医院开启绿色通道，六科室联手救援。这场爱心接力让我们感受到了（</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敬业奉献，恪尽职守</w:t>
      </w:r>
      <w:r>
        <w:rPr>
          <w:rFonts w:hint="eastAsia" w:ascii="宋体" w:hAnsi="宋体" w:cs="宋体"/>
        </w:rPr>
        <w:t>②</w:t>
      </w:r>
      <w:r>
        <w:t>敬畏生命，人民至上</w:t>
      </w:r>
    </w:p>
    <w:p>
      <w:pPr>
        <w:spacing w:line="360" w:lineRule="auto"/>
        <w:jc w:val="left"/>
        <w:textAlignment w:val="center"/>
      </w:pPr>
      <w:r>
        <w:rPr>
          <w:rFonts w:hint="eastAsia" w:ascii="宋体" w:hAnsi="宋体" w:cs="宋体"/>
        </w:rPr>
        <w:t>③</w:t>
      </w:r>
      <w:r>
        <w:t>诚实守信，自强不息</w:t>
      </w:r>
      <w:r>
        <w:rPr>
          <w:rFonts w:hint="eastAsia" w:ascii="宋体" w:hAnsi="宋体" w:cs="宋体"/>
        </w:rPr>
        <w:t>④</w:t>
      </w:r>
      <w:r>
        <w:t>助人为乐，无私奉献</w:t>
      </w:r>
    </w:p>
    <w:p>
      <w:pPr>
        <w:spacing w:line="360" w:lineRule="auto"/>
        <w:jc w:val="left"/>
        <w:textAlignment w:val="center"/>
      </w:pPr>
      <w:r>
        <w:t>A．</w:t>
      </w:r>
      <w:r>
        <w:rPr>
          <w:rFonts w:hint="eastAsia" w:ascii="宋体" w:hAnsi="宋体" w:cs="宋体"/>
        </w:rPr>
        <w:t>①②④</w:t>
      </w:r>
      <w:r>
        <w:tab/>
      </w:r>
      <w:r>
        <w:t>B．</w:t>
      </w:r>
      <w:r>
        <w:rPr>
          <w:rFonts w:hint="eastAsia" w:ascii="宋体" w:hAnsi="宋体" w:cs="宋体"/>
        </w:rPr>
        <w:t>②③④</w:t>
      </w:r>
      <w:r>
        <w:tab/>
      </w:r>
      <w:r>
        <w:t>C．</w:t>
      </w:r>
      <w:r>
        <w:rPr>
          <w:rFonts w:hint="eastAsia" w:ascii="宋体" w:hAnsi="宋体" w:cs="宋体"/>
        </w:rPr>
        <w:t>①③④</w:t>
      </w:r>
      <w:r>
        <w:tab/>
      </w:r>
      <w:r>
        <w:t>D．</w:t>
      </w:r>
      <w:r>
        <w:rPr>
          <w:rFonts w:hint="eastAsia" w:ascii="宋体" w:hAnsi="宋体" w:cs="宋体"/>
        </w:rPr>
        <w:t>①②③</w:t>
      </w:r>
    </w:p>
    <w:p>
      <w:pPr>
        <w:spacing w:line="360" w:lineRule="auto"/>
        <w:jc w:val="left"/>
        <w:textAlignment w:val="center"/>
      </w:pPr>
      <w:r>
        <w:t>11．“修身齐家治国平天下”“鞠躬尽瘁，死而后己”……中华优秀传统文化无不对我们当代青年做人做事有着深刻的启迪。下列名言古语与之一致的有（</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黄沙百战穿金甲，不破楼兰终不还</w:t>
      </w:r>
    </w:p>
    <w:p>
      <w:pPr>
        <w:spacing w:line="360" w:lineRule="auto"/>
        <w:jc w:val="left"/>
        <w:textAlignment w:val="center"/>
      </w:pPr>
      <w:r>
        <w:rPr>
          <w:rFonts w:hint="eastAsia" w:ascii="宋体" w:hAnsi="宋体" w:cs="宋体"/>
        </w:rPr>
        <w:t>②</w:t>
      </w:r>
      <w:r>
        <w:t>位卑未敢忘忧国，事定犹须待阖棺</w:t>
      </w:r>
    </w:p>
    <w:p>
      <w:pPr>
        <w:spacing w:line="360" w:lineRule="auto"/>
        <w:jc w:val="left"/>
        <w:textAlignment w:val="center"/>
      </w:pPr>
      <w:r>
        <w:rPr>
          <w:rFonts w:hint="eastAsia" w:ascii="宋体" w:hAnsi="宋体" w:cs="宋体"/>
        </w:rPr>
        <w:t>③</w:t>
      </w:r>
      <w:r>
        <w:t>忽如一夜春风来，千树万树梨花开</w:t>
      </w:r>
    </w:p>
    <w:p>
      <w:pPr>
        <w:spacing w:line="360" w:lineRule="auto"/>
        <w:jc w:val="left"/>
        <w:textAlignment w:val="center"/>
      </w:pPr>
      <w:r>
        <w:rPr>
          <w:rFonts w:hint="eastAsia" w:ascii="宋体" w:hAnsi="宋体" w:cs="宋体"/>
        </w:rPr>
        <w:t>④</w:t>
      </w:r>
      <w:r>
        <w:t>国之交在于民相亲，民相亲在于心相通</w:t>
      </w:r>
    </w:p>
    <w:p>
      <w:pPr>
        <w:spacing w:line="360" w:lineRule="auto"/>
        <w:jc w:val="left"/>
        <w:textAlignment w:val="center"/>
      </w:pPr>
      <w:r>
        <w:t>A．</w:t>
      </w:r>
      <w:r>
        <w:rPr>
          <w:rFonts w:hint="eastAsia" w:ascii="宋体" w:hAnsi="宋体" w:cs="宋体"/>
        </w:rPr>
        <w:t>①②</w:t>
      </w:r>
      <w:r>
        <w:tab/>
      </w:r>
      <w:r>
        <w:t>B．</w:t>
      </w:r>
      <w:r>
        <w:rPr>
          <w:rFonts w:hint="eastAsia" w:ascii="宋体" w:hAnsi="宋体" w:cs="宋体"/>
        </w:rPr>
        <w:t>②④</w:t>
      </w:r>
      <w:r>
        <w:tab/>
      </w:r>
      <w:r>
        <w:t>C．</w:t>
      </w:r>
      <w:r>
        <w:rPr>
          <w:rFonts w:hint="eastAsia" w:ascii="宋体" w:hAnsi="宋体" w:cs="宋体"/>
        </w:rPr>
        <w:t>①③</w:t>
      </w:r>
      <w:r>
        <w:tab/>
      </w:r>
      <w:r>
        <w:t>D．</w:t>
      </w:r>
      <w:r>
        <w:rPr>
          <w:rFonts w:hint="eastAsia" w:ascii="宋体" w:hAnsi="宋体" w:cs="宋体"/>
        </w:rPr>
        <w:t>③④</w:t>
      </w:r>
    </w:p>
    <w:p>
      <w:pPr>
        <w:spacing w:line="360" w:lineRule="auto"/>
        <w:jc w:val="left"/>
        <w:textAlignment w:val="center"/>
      </w:pPr>
      <w:r>
        <w:t>12．（2022·安徽·统考中考真题）2022年3月5日，第十三届全国人大第五次会议在北京召开。在本次会议上，国务院总理李克强代表国务院向大会作政府工作报告，这表明（</w:t>
      </w:r>
      <w:r>
        <w:rPr>
          <w:rFonts w:eastAsia="Times New Roman"/>
          <w:kern w:val="0"/>
          <w:sz w:val="24"/>
          <w:szCs w:val="24"/>
        </w:rPr>
        <w:t xml:space="preserve">   </w:t>
      </w:r>
      <w:r>
        <w:t>）</w:t>
      </w:r>
    </w:p>
    <w:p>
      <w:pPr>
        <w:spacing w:line="360" w:lineRule="auto"/>
        <w:jc w:val="left"/>
        <w:textAlignment w:val="center"/>
      </w:pPr>
      <w:r>
        <w:t>A．国务院依法接受监督</w:t>
      </w:r>
    </w:p>
    <w:p>
      <w:pPr>
        <w:spacing w:line="360" w:lineRule="auto"/>
        <w:jc w:val="left"/>
        <w:textAlignment w:val="center"/>
      </w:pPr>
      <w:r>
        <w:t>B．全国人大依法行使决定权</w:t>
      </w:r>
    </w:p>
    <w:p>
      <w:pPr>
        <w:spacing w:line="360" w:lineRule="auto"/>
        <w:jc w:val="left"/>
        <w:textAlignment w:val="center"/>
      </w:pPr>
      <w:r>
        <w:t>C．行政权只受人大制约</w:t>
      </w:r>
    </w:p>
    <w:p>
      <w:pPr>
        <w:spacing w:line="360" w:lineRule="auto"/>
        <w:jc w:val="left"/>
        <w:textAlignment w:val="center"/>
      </w:pPr>
      <w:r>
        <w:t>D．行政机关由全国人大产生</w:t>
      </w:r>
    </w:p>
    <w:p>
      <w:pPr>
        <w:spacing w:line="360" w:lineRule="auto"/>
        <w:jc w:val="left"/>
        <w:textAlignment w:val="center"/>
      </w:pPr>
      <w:r>
        <w:t>13.上海等地疫情牵动全国人民的心。2022年4月7日，四川省13个市（州），36家中医医院，组织医护人员前往吉林和上海。日夜兼程抵达后，立即开展核酸检测和医疗救治等工作。他们无私奉献，把健康带给别人，以高度的责任心为抗击疫情贡献自己的力量。他们的做法（</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有利于提高社会责任感和使命感</w:t>
      </w:r>
      <w:r>
        <w:rPr>
          <w:rFonts w:eastAsia="Times New Roman"/>
          <w:kern w:val="0"/>
          <w:sz w:val="24"/>
          <w:szCs w:val="24"/>
        </w:rPr>
        <w:t xml:space="preserve">         </w:t>
      </w:r>
      <w:r>
        <w:rPr>
          <w:rFonts w:hint="eastAsia" w:ascii="宋体" w:hAnsi="宋体" w:cs="宋体"/>
        </w:rPr>
        <w:t>②</w:t>
      </w:r>
      <w:r>
        <w:t>有利于弘扬中国精神，凝聚中国力量</w:t>
      </w:r>
    </w:p>
    <w:p>
      <w:pPr>
        <w:spacing w:line="360" w:lineRule="auto"/>
        <w:jc w:val="left"/>
        <w:textAlignment w:val="center"/>
      </w:pPr>
      <w:r>
        <w:rPr>
          <w:rFonts w:hint="eastAsia" w:ascii="宋体" w:hAnsi="宋体" w:cs="宋体"/>
        </w:rPr>
        <w:t>③</w:t>
      </w:r>
      <w:r>
        <w:t>有利于提高人民的科学技术水平</w:t>
      </w:r>
      <w:r>
        <w:rPr>
          <w:rFonts w:eastAsia="Times New Roman"/>
          <w:kern w:val="0"/>
          <w:sz w:val="24"/>
          <w:szCs w:val="24"/>
        </w:rPr>
        <w:t xml:space="preserve">         </w:t>
      </w:r>
      <w:r>
        <w:rPr>
          <w:rFonts w:hint="eastAsia" w:ascii="宋体" w:hAnsi="宋体" w:cs="宋体"/>
        </w:rPr>
        <w:t>④</w:t>
      </w:r>
      <w:r>
        <w:t>坚持国家至上、民族至上、人民至上</w:t>
      </w:r>
    </w:p>
    <w:p>
      <w:pPr>
        <w:spacing w:line="360" w:lineRule="auto"/>
        <w:jc w:val="left"/>
        <w:textAlignment w:val="center"/>
      </w:pPr>
      <w:r>
        <w:t>A．</w:t>
      </w:r>
      <w:r>
        <w:rPr>
          <w:rFonts w:hint="eastAsia" w:ascii="宋体" w:hAnsi="宋体" w:cs="宋体"/>
        </w:rPr>
        <w:t>①②③</w:t>
      </w:r>
      <w:r>
        <w:tab/>
      </w:r>
      <w:r>
        <w:t>B．</w:t>
      </w:r>
      <w:r>
        <w:rPr>
          <w:rFonts w:hint="eastAsia" w:ascii="宋体" w:hAnsi="宋体" w:cs="宋体"/>
        </w:rPr>
        <w:t>①②④</w:t>
      </w:r>
      <w:r>
        <w:tab/>
      </w:r>
      <w:r>
        <w:t>C．</w:t>
      </w:r>
      <w:r>
        <w:rPr>
          <w:rFonts w:hint="eastAsia" w:ascii="宋体" w:hAnsi="宋体" w:cs="宋体"/>
        </w:rPr>
        <w:t>①③④</w:t>
      </w:r>
      <w:r>
        <w:tab/>
      </w:r>
      <w:r>
        <w:t>D．</w:t>
      </w:r>
      <w:r>
        <w:rPr>
          <w:rFonts w:hint="eastAsia" w:ascii="宋体" w:hAnsi="宋体" w:cs="宋体"/>
        </w:rPr>
        <w:t>②③④</w:t>
      </w:r>
    </w:p>
    <w:p>
      <w:pPr>
        <w:spacing w:line="360" w:lineRule="auto"/>
        <w:ind w:firstLine="420"/>
        <w:jc w:val="left"/>
        <w:textAlignment w:val="center"/>
      </w:pPr>
      <w:r>
        <w:rPr>
          <w:rFonts w:eastAsia="楷体"/>
        </w:rPr>
        <w:t>从一人一天到多人多天，从短期停留到中期驻留。航天人执着坚守、默默奉献。浩瀚太空将留下更多的中国身影、中国足迹。2022年3月3日，感动中国2021年度人物的特别致敬环节聚焦了一个特殊的群体——中国航天人。据此完成下面小题。</w:t>
      </w:r>
    </w:p>
    <w:p>
      <w:pPr>
        <w:spacing w:line="360" w:lineRule="auto"/>
        <w:jc w:val="left"/>
        <w:textAlignment w:val="center"/>
      </w:pPr>
      <w:r>
        <w:t>14．2022年3月23日，“天宫课堂”第二课在中国空间站开讲。这是一堂精彩的太空科普，航天员生动演示了微重力环境下太空冰雪实验、液桥演示实验、水油分离实验、太空抛物实验，同时介绍了他们在空间站的工作生活情况。当我们听到来自空间站的授课，心中涌起的必定是无上的荣耀。天宫课堂旨在（</w:t>
      </w:r>
      <w:r>
        <w:rPr>
          <w:rFonts w:eastAsia="Times New Roman"/>
          <w:kern w:val="0"/>
          <w:sz w:val="24"/>
          <w:szCs w:val="24"/>
        </w:rPr>
        <w:t xml:space="preserve">    </w:t>
      </w:r>
      <w:r>
        <w:t>）</w:t>
      </w:r>
    </w:p>
    <w:p>
      <w:pPr>
        <w:spacing w:line="360" w:lineRule="auto"/>
        <w:jc w:val="left"/>
        <w:textAlignment w:val="center"/>
      </w:pPr>
      <w:r>
        <w:pict>
          <v:shape id="_x0000_i1026" o:spt="75" type="#_x0000_t75" style="height:138.75pt;width:393.75pt;" filled="f" o:preferrelative="t" stroked="f" coordsize="21600,21600">
            <v:path/>
            <v:fill on="f" focussize="0,0"/>
            <v:stroke on="f" joinstyle="miter"/>
            <v:imagedata r:id="rId8" o:title=""/>
            <o:lock v:ext="edit" aspectratio="t"/>
            <w10:wrap type="none"/>
            <w10:anchorlock/>
          </v:shape>
        </w:pict>
      </w:r>
    </w:p>
    <w:p>
      <w:pPr>
        <w:spacing w:line="360" w:lineRule="auto"/>
        <w:jc w:val="left"/>
        <w:textAlignment w:val="center"/>
      </w:pPr>
      <w:r>
        <w:rPr>
          <w:rFonts w:hint="eastAsia" w:ascii="宋体" w:hAnsi="宋体" w:cs="宋体"/>
        </w:rPr>
        <w:t>①</w:t>
      </w:r>
      <w:r>
        <w:t>增强学生的民族自信心自豪感</w:t>
      </w:r>
      <w:r>
        <w:rPr>
          <w:rFonts w:eastAsia="Times New Roman"/>
          <w:kern w:val="0"/>
          <w:sz w:val="24"/>
          <w:szCs w:val="24"/>
        </w:rPr>
        <w:t xml:space="preserve">         </w:t>
      </w:r>
      <w:r>
        <w:rPr>
          <w:rFonts w:hint="eastAsia" w:ascii="宋体" w:hAnsi="宋体" w:cs="宋体"/>
        </w:rPr>
        <w:t>②</w:t>
      </w:r>
      <w:r>
        <w:t>积极关注、重视和欣赏他人</w:t>
      </w:r>
    </w:p>
    <w:p>
      <w:pPr>
        <w:spacing w:line="360" w:lineRule="auto"/>
        <w:jc w:val="left"/>
        <w:textAlignment w:val="center"/>
      </w:pPr>
      <w:r>
        <w:rPr>
          <w:rFonts w:hint="eastAsia" w:ascii="宋体" w:hAnsi="宋体" w:cs="宋体"/>
        </w:rPr>
        <w:t>③</w:t>
      </w:r>
      <w:r>
        <w:t>激发学生的好奇心和创新热情</w:t>
      </w:r>
      <w:r>
        <w:rPr>
          <w:rFonts w:eastAsia="Times New Roman"/>
          <w:kern w:val="0"/>
          <w:sz w:val="24"/>
          <w:szCs w:val="24"/>
        </w:rPr>
        <w:t xml:space="preserve">         </w:t>
      </w:r>
      <w:r>
        <w:rPr>
          <w:rFonts w:hint="eastAsia" w:ascii="宋体" w:hAnsi="宋体" w:cs="宋体"/>
        </w:rPr>
        <w:t>④</w:t>
      </w:r>
      <w:r>
        <w:t>教育学生人人都成为航天员</w:t>
      </w:r>
    </w:p>
    <w:p>
      <w:pPr>
        <w:spacing w:line="360" w:lineRule="auto"/>
        <w:jc w:val="left"/>
        <w:textAlignment w:val="center"/>
      </w:pPr>
      <w:r>
        <w:t>A．</w:t>
      </w:r>
      <w:r>
        <w:rPr>
          <w:rFonts w:hint="eastAsia" w:ascii="宋体" w:hAnsi="宋体" w:cs="宋体"/>
        </w:rPr>
        <w:t>①③</w:t>
      </w:r>
      <w:r>
        <w:tab/>
      </w:r>
      <w:r>
        <w:t>B．</w:t>
      </w:r>
      <w:r>
        <w:rPr>
          <w:rFonts w:hint="eastAsia" w:ascii="宋体" w:hAnsi="宋体" w:cs="宋体"/>
        </w:rPr>
        <w:t>①④</w:t>
      </w:r>
      <w:r>
        <w:tab/>
      </w:r>
      <w:r>
        <w:t>C．</w:t>
      </w:r>
      <w:r>
        <w:rPr>
          <w:rFonts w:hint="eastAsia" w:ascii="宋体" w:hAnsi="宋体" w:cs="宋体"/>
        </w:rPr>
        <w:t>②③</w:t>
      </w:r>
      <w:r>
        <w:tab/>
      </w:r>
      <w:r>
        <w:t>D．</w:t>
      </w:r>
      <w:r>
        <w:rPr>
          <w:rFonts w:hint="eastAsia" w:ascii="宋体" w:hAnsi="宋体" w:cs="宋体"/>
        </w:rPr>
        <w:t>②④</w:t>
      </w:r>
    </w:p>
    <w:p>
      <w:pPr>
        <w:spacing w:line="360" w:lineRule="auto"/>
        <w:jc w:val="left"/>
        <w:textAlignment w:val="center"/>
      </w:pPr>
      <w:r>
        <w:t>15．北京时间2022年4月16日09时56分，神舟十三号载人飞船返回舱在东风着陆场成功着陆。近年来，中国航天事业跨步前进，北斗三号全球卫星导航系统正式开通、嫦娥五号成功在月球采样、祝融号拍摄高清火星影像……一系列航天成就的取得，离不开由1400多家单位、10万余名从业人员组成的航天团队无私奉献。这说明（</w:t>
      </w:r>
      <w:r>
        <w:rPr>
          <w:rFonts w:eastAsia="Times New Roman"/>
          <w:kern w:val="0"/>
          <w:sz w:val="24"/>
          <w:szCs w:val="24"/>
        </w:rPr>
        <w:t xml:space="preserve">    </w:t>
      </w:r>
      <w:r>
        <w:t>）</w:t>
      </w:r>
    </w:p>
    <w:p>
      <w:pPr>
        <w:spacing w:line="360" w:lineRule="auto"/>
        <w:jc w:val="left"/>
        <w:textAlignment w:val="center"/>
        <w:rPr>
          <w:rFonts w:eastAsia="Times New Roman"/>
        </w:rPr>
      </w:pPr>
      <w:r>
        <w:rPr>
          <w:rFonts w:hint="eastAsia" w:ascii="宋体" w:hAnsi="宋体" w:cs="宋体"/>
        </w:rPr>
        <w:t>①</w:t>
      </w:r>
      <w:r>
        <w:t>我们应树立报国理想，承担历史使命</w:t>
      </w:r>
      <w:r>
        <w:rPr>
          <w:rFonts w:eastAsia="Times New Roman"/>
          <w:kern w:val="0"/>
          <w:sz w:val="24"/>
          <w:szCs w:val="24"/>
        </w:rPr>
        <w:t xml:space="preserve">        </w:t>
      </w:r>
    </w:p>
    <w:p>
      <w:pPr>
        <w:spacing w:line="360" w:lineRule="auto"/>
        <w:jc w:val="left"/>
        <w:textAlignment w:val="center"/>
      </w:pPr>
      <w:r>
        <w:rPr>
          <w:rFonts w:hint="eastAsia" w:ascii="宋体" w:hAnsi="宋体" w:cs="宋体"/>
        </w:rPr>
        <w:t>②</w:t>
      </w:r>
      <w:r>
        <w:t>我们要注重团结协作，凝聚奋斗合力</w:t>
      </w:r>
    </w:p>
    <w:p>
      <w:pPr>
        <w:spacing w:line="360" w:lineRule="auto"/>
        <w:jc w:val="left"/>
        <w:textAlignment w:val="center"/>
        <w:rPr>
          <w:rFonts w:eastAsia="Times New Roman"/>
        </w:rPr>
      </w:pPr>
      <w:r>
        <w:rPr>
          <w:rFonts w:hint="eastAsia" w:ascii="宋体" w:hAnsi="宋体" w:cs="宋体"/>
        </w:rPr>
        <w:t>③</w:t>
      </w:r>
      <w:r>
        <w:t>只要有共同目标，集体就能获得成功</w:t>
      </w:r>
      <w:r>
        <w:rPr>
          <w:rFonts w:eastAsia="Times New Roman"/>
          <w:kern w:val="0"/>
          <w:sz w:val="24"/>
          <w:szCs w:val="24"/>
        </w:rPr>
        <w:t xml:space="preserve">        </w:t>
      </w:r>
    </w:p>
    <w:p>
      <w:pPr>
        <w:spacing w:line="360" w:lineRule="auto"/>
        <w:jc w:val="left"/>
        <w:textAlignment w:val="center"/>
      </w:pPr>
      <w:r>
        <w:rPr>
          <w:rFonts w:hint="eastAsia" w:ascii="宋体" w:hAnsi="宋体" w:cs="宋体"/>
        </w:rPr>
        <w:t>④</w:t>
      </w:r>
      <w:r>
        <w:t>牺牲个人利益是实现国家利益的前提</w:t>
      </w:r>
    </w:p>
    <w:p>
      <w:pPr>
        <w:spacing w:line="360" w:lineRule="auto"/>
        <w:jc w:val="left"/>
        <w:textAlignment w:val="center"/>
      </w:pPr>
      <w:r>
        <w:t>A．</w:t>
      </w:r>
      <w:r>
        <w:rPr>
          <w:rFonts w:hint="eastAsia" w:ascii="宋体" w:hAnsi="宋体" w:cs="宋体"/>
        </w:rPr>
        <w:t>①②</w:t>
      </w:r>
      <w:r>
        <w:tab/>
      </w:r>
      <w:r>
        <w:t>B．</w:t>
      </w:r>
      <w:r>
        <w:rPr>
          <w:rFonts w:hint="eastAsia" w:ascii="宋体" w:hAnsi="宋体" w:cs="宋体"/>
        </w:rPr>
        <w:t>①③</w:t>
      </w:r>
      <w:r>
        <w:tab/>
      </w:r>
      <w:r>
        <w:t>C．</w:t>
      </w:r>
      <w:r>
        <w:rPr>
          <w:rFonts w:hint="eastAsia" w:ascii="宋体" w:hAnsi="宋体" w:cs="宋体"/>
        </w:rPr>
        <w:t>①④</w:t>
      </w:r>
      <w:r>
        <w:tab/>
      </w:r>
      <w:r>
        <w:t>D．</w:t>
      </w:r>
      <w:r>
        <w:rPr>
          <w:rFonts w:hint="eastAsia" w:ascii="宋体" w:hAnsi="宋体" w:cs="宋体"/>
        </w:rPr>
        <w:t>②③</w:t>
      </w:r>
    </w:p>
    <w:p>
      <w:pPr>
        <w:spacing w:line="360" w:lineRule="auto"/>
        <w:jc w:val="left"/>
        <w:textAlignment w:val="center"/>
      </w:pPr>
      <w:r>
        <w:t>16.碳中和要求人们通过种植树木、节能减排等形式，抵消自身产生的二氧化碳排放量，达到“相对零排放”。为此，武汉市政府将嵩阳山、将军山列入首批碳中和林地。据测算，这两片碳中和林，未来30年可吸收约3万吨碳排放，这体现了（</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人与自然相互依存，共生共荣</w:t>
      </w:r>
    </w:p>
    <w:p>
      <w:pPr>
        <w:spacing w:line="360" w:lineRule="auto"/>
        <w:jc w:val="left"/>
        <w:textAlignment w:val="center"/>
      </w:pPr>
      <w:r>
        <w:rPr>
          <w:rFonts w:hint="eastAsia" w:ascii="宋体" w:hAnsi="宋体" w:cs="宋体"/>
        </w:rPr>
        <w:t>②</w:t>
      </w:r>
      <w:r>
        <w:t>走绿色发展之路，应坚持节约优先、保护优先、自然恢复为主的方针</w:t>
      </w:r>
    </w:p>
    <w:p>
      <w:pPr>
        <w:spacing w:line="360" w:lineRule="auto"/>
        <w:jc w:val="left"/>
        <w:textAlignment w:val="center"/>
      </w:pPr>
      <w:r>
        <w:rPr>
          <w:rFonts w:hint="eastAsia" w:ascii="宋体" w:hAnsi="宋体" w:cs="宋体"/>
        </w:rPr>
        <w:t>③</w:t>
      </w:r>
      <w:r>
        <w:t>保护生产力就是保护生态环境，发展生产力就是改善生态环境</w:t>
      </w:r>
    </w:p>
    <w:p>
      <w:pPr>
        <w:spacing w:line="360" w:lineRule="auto"/>
        <w:jc w:val="left"/>
        <w:textAlignment w:val="center"/>
      </w:pPr>
      <w:r>
        <w:rPr>
          <w:rFonts w:hint="eastAsia" w:ascii="宋体" w:hAnsi="宋体" w:cs="宋体"/>
        </w:rPr>
        <w:t>④</w:t>
      </w:r>
      <w:r>
        <w:t>建设生态文明，应以资源环境承载能力为目标</w:t>
      </w:r>
    </w:p>
    <w:p>
      <w:pPr>
        <w:spacing w:line="360" w:lineRule="auto"/>
        <w:jc w:val="left"/>
        <w:textAlignment w:val="center"/>
      </w:pPr>
      <w:r>
        <w:t>A．</w:t>
      </w:r>
      <w:r>
        <w:rPr>
          <w:rFonts w:hint="eastAsia" w:ascii="宋体" w:hAnsi="宋体" w:cs="宋体"/>
        </w:rPr>
        <w:t>①②</w:t>
      </w:r>
      <w:r>
        <w:tab/>
      </w:r>
      <w:r>
        <w:t>B．</w:t>
      </w:r>
      <w:r>
        <w:rPr>
          <w:rFonts w:hint="eastAsia" w:ascii="宋体" w:hAnsi="宋体" w:cs="宋体"/>
        </w:rPr>
        <w:t>①④</w:t>
      </w:r>
      <w:r>
        <w:tab/>
      </w:r>
      <w:r>
        <w:t>C．</w:t>
      </w:r>
      <w:r>
        <w:rPr>
          <w:rFonts w:hint="eastAsia" w:ascii="宋体" w:hAnsi="宋体" w:cs="宋体"/>
        </w:rPr>
        <w:t>②③</w:t>
      </w:r>
      <w:r>
        <w:tab/>
      </w:r>
      <w:r>
        <w:t>D．</w:t>
      </w:r>
      <w:r>
        <w:rPr>
          <w:rFonts w:hint="eastAsia" w:ascii="宋体" w:hAnsi="宋体" w:cs="宋体"/>
        </w:rPr>
        <w:t>③④</w:t>
      </w:r>
    </w:p>
    <w:p>
      <w:pPr>
        <w:spacing w:line="360" w:lineRule="auto"/>
        <w:jc w:val="left"/>
        <w:textAlignment w:val="center"/>
      </w:pPr>
      <w:r>
        <w:t>17．习近平总书记在公开讲话和演讲中，善于用“中国风格”话语表达方式，引经据典、融情于理，被人们亲切地称为平“语”近人。下列习近平总书记用典体现法治思想的是（</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干惊天动地事，做隐姓埋名人</w:t>
      </w:r>
      <w:r>
        <w:rPr>
          <w:rFonts w:eastAsia="Times New Roman"/>
          <w:kern w:val="0"/>
          <w:sz w:val="24"/>
          <w:szCs w:val="24"/>
        </w:rPr>
        <w:t xml:space="preserve">  </w:t>
      </w:r>
      <w:r>
        <w:rPr>
          <w:rFonts w:hint="eastAsia" w:ascii="宋体" w:hAnsi="宋体" w:cs="宋体"/>
        </w:rPr>
        <w:t>②</w:t>
      </w:r>
      <w:r>
        <w:t>奉法者强则国强，奉法者弱则国弱</w:t>
      </w:r>
    </w:p>
    <w:p>
      <w:pPr>
        <w:spacing w:line="360" w:lineRule="auto"/>
        <w:jc w:val="left"/>
        <w:textAlignment w:val="center"/>
      </w:pPr>
      <w:r>
        <w:rPr>
          <w:rFonts w:hint="eastAsia" w:ascii="宋体" w:hAnsi="宋体" w:cs="宋体"/>
        </w:rPr>
        <w:t>③</w:t>
      </w:r>
      <w:r>
        <w:t>法令行则国治，法令弛则国乱</w:t>
      </w:r>
      <w:r>
        <w:rPr>
          <w:rFonts w:eastAsia="Times New Roman"/>
          <w:kern w:val="0"/>
          <w:sz w:val="24"/>
          <w:szCs w:val="24"/>
        </w:rPr>
        <w:t xml:space="preserve">  </w:t>
      </w:r>
      <w:r>
        <w:rPr>
          <w:rFonts w:hint="eastAsia" w:ascii="宋体" w:hAnsi="宋体" w:cs="宋体"/>
        </w:rPr>
        <w:t>④</w:t>
      </w:r>
      <w:r>
        <w:t>些小吾曹州县吏，一枝一叶总关情</w:t>
      </w:r>
    </w:p>
    <w:p>
      <w:pPr>
        <w:spacing w:line="360" w:lineRule="auto"/>
        <w:jc w:val="left"/>
        <w:textAlignment w:val="center"/>
      </w:pPr>
      <w:r>
        <w:t>A．</w:t>
      </w:r>
      <w:r>
        <w:rPr>
          <w:rFonts w:hint="eastAsia" w:ascii="宋体" w:hAnsi="宋体" w:cs="宋体"/>
        </w:rPr>
        <w:t>①②</w:t>
      </w:r>
      <w:r>
        <w:tab/>
      </w:r>
      <w:r>
        <w:t>B．</w:t>
      </w:r>
      <w:r>
        <w:rPr>
          <w:rFonts w:hint="eastAsia" w:ascii="宋体" w:hAnsi="宋体" w:cs="宋体"/>
        </w:rPr>
        <w:t>②③</w:t>
      </w:r>
      <w:r>
        <w:tab/>
      </w:r>
      <w:r>
        <w:t>C．</w:t>
      </w:r>
      <w:r>
        <w:rPr>
          <w:rFonts w:hint="eastAsia" w:ascii="宋体" w:hAnsi="宋体" w:cs="宋体"/>
        </w:rPr>
        <w:t>①④</w:t>
      </w:r>
      <w:r>
        <w:tab/>
      </w:r>
      <w:r>
        <w:t>D．</w:t>
      </w:r>
      <w:r>
        <w:rPr>
          <w:rFonts w:hint="eastAsia" w:ascii="宋体" w:hAnsi="宋体" w:cs="宋体"/>
        </w:rPr>
        <w:t>③④</w:t>
      </w:r>
    </w:p>
    <w:p>
      <w:pPr>
        <w:spacing w:line="360" w:lineRule="auto"/>
        <w:jc w:val="left"/>
        <w:textAlignment w:val="center"/>
      </w:pPr>
      <w:r>
        <w:t>18．从杂交水稻到菌草种植，从青蒿素到新冠疫苗，从实施数千个成套和物资援助项目到开展上万个技术合作和人力资源开发项目……数十年来，中国以实际行动书写了助力各国共同发展、改善民生福祉的生动故事。这表明中国（</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是全球发展的贡献者</w:t>
      </w:r>
    </w:p>
    <w:p>
      <w:pPr>
        <w:spacing w:line="360" w:lineRule="auto"/>
        <w:jc w:val="left"/>
        <w:textAlignment w:val="center"/>
      </w:pPr>
      <w:r>
        <w:rPr>
          <w:rFonts w:hint="eastAsia" w:ascii="宋体" w:hAnsi="宋体" w:cs="宋体"/>
        </w:rPr>
        <w:t>②</w:t>
      </w:r>
      <w:r>
        <w:t>不断提高自身的国际影响力</w:t>
      </w:r>
    </w:p>
    <w:p>
      <w:pPr>
        <w:spacing w:line="360" w:lineRule="auto"/>
        <w:jc w:val="left"/>
        <w:textAlignment w:val="center"/>
      </w:pPr>
      <w:r>
        <w:rPr>
          <w:rFonts w:hint="eastAsia" w:ascii="宋体" w:hAnsi="宋体" w:cs="宋体"/>
        </w:rPr>
        <w:t>③</w:t>
      </w:r>
      <w:r>
        <w:t>推动构建人类命运共同体</w:t>
      </w:r>
    </w:p>
    <w:p>
      <w:pPr>
        <w:spacing w:line="360" w:lineRule="auto"/>
        <w:jc w:val="left"/>
        <w:textAlignment w:val="center"/>
      </w:pPr>
      <w:r>
        <w:rPr>
          <w:rFonts w:hint="eastAsia" w:ascii="宋体" w:hAnsi="宋体" w:cs="宋体"/>
        </w:rPr>
        <w:t>④</w:t>
      </w:r>
      <w:r>
        <w:t>解决了人类面临的重大问题</w:t>
      </w:r>
    </w:p>
    <w:p>
      <w:pPr>
        <w:spacing w:line="360" w:lineRule="auto"/>
        <w:jc w:val="left"/>
        <w:textAlignment w:val="center"/>
      </w:pPr>
      <w:r>
        <w:t>A．</w:t>
      </w:r>
      <w:r>
        <w:rPr>
          <w:rFonts w:hint="eastAsia" w:ascii="宋体" w:hAnsi="宋体" w:cs="宋体"/>
        </w:rPr>
        <w:t>①②③</w:t>
      </w:r>
      <w:r>
        <w:tab/>
      </w:r>
      <w:r>
        <w:t>B．</w:t>
      </w:r>
      <w:r>
        <w:rPr>
          <w:rFonts w:hint="eastAsia" w:ascii="宋体" w:hAnsi="宋体" w:cs="宋体"/>
        </w:rPr>
        <w:t>①②④</w:t>
      </w:r>
      <w:r>
        <w:tab/>
      </w:r>
      <w:r>
        <w:t>C．</w:t>
      </w:r>
      <w:r>
        <w:rPr>
          <w:rFonts w:hint="eastAsia" w:ascii="宋体" w:hAnsi="宋体" w:cs="宋体"/>
        </w:rPr>
        <w:t>①③④</w:t>
      </w:r>
      <w:r>
        <w:tab/>
      </w:r>
      <w:r>
        <w:t>D．</w:t>
      </w:r>
      <w:r>
        <w:rPr>
          <w:rFonts w:hint="eastAsia" w:ascii="宋体" w:hAnsi="宋体" w:cs="宋体"/>
        </w:rPr>
        <w:t>②③④</w:t>
      </w:r>
    </w:p>
    <w:p>
      <w:pPr>
        <w:spacing w:line="360" w:lineRule="auto"/>
        <w:jc w:val="left"/>
        <w:textAlignment w:val="center"/>
      </w:pPr>
      <w:r>
        <w:t>19．在十三届全国人大四次会议和五次会议上，习近平总书记参加内蒙古代表团审议时，都强调民族团结的重要性。这表明（</w:t>
      </w:r>
      <w:r>
        <w:rPr>
          <w:rFonts w:eastAsia="Times New Roman"/>
          <w:kern w:val="0"/>
          <w:sz w:val="24"/>
          <w:szCs w:val="24"/>
        </w:rPr>
        <w:t xml:space="preserve">   </w:t>
      </w:r>
      <w:r>
        <w:t>）</w:t>
      </w:r>
    </w:p>
    <w:p>
      <w:pPr>
        <w:spacing w:line="360" w:lineRule="auto"/>
        <w:jc w:val="left"/>
        <w:textAlignment w:val="center"/>
      </w:pPr>
      <w:r>
        <w:rPr>
          <w:rFonts w:hint="eastAsia" w:ascii="宋体" w:hAnsi="宋体" w:cs="宋体"/>
        </w:rPr>
        <w:t>①</w:t>
      </w:r>
      <w:r>
        <w:t>国家富强、民族振兴，需要各族人民守望相助</w:t>
      </w:r>
    </w:p>
    <w:p>
      <w:pPr>
        <w:spacing w:line="360" w:lineRule="auto"/>
        <w:jc w:val="left"/>
        <w:textAlignment w:val="center"/>
      </w:pPr>
      <w:r>
        <w:rPr>
          <w:rFonts w:hint="eastAsia" w:ascii="宋体" w:hAnsi="宋体" w:cs="宋体"/>
        </w:rPr>
        <w:t>②</w:t>
      </w:r>
      <w:r>
        <w:t>我国形成了平等团结共同繁荣的新型民族关系</w:t>
      </w:r>
    </w:p>
    <w:p>
      <w:pPr>
        <w:spacing w:line="360" w:lineRule="auto"/>
        <w:jc w:val="left"/>
        <w:textAlignment w:val="center"/>
      </w:pPr>
      <w:r>
        <w:rPr>
          <w:rFonts w:hint="eastAsia" w:ascii="宋体" w:hAnsi="宋体" w:cs="宋体"/>
        </w:rPr>
        <w:t>③</w:t>
      </w:r>
      <w:r>
        <w:t>维护民族团结有利于促进民族地区经济社会发展</w:t>
      </w:r>
    </w:p>
    <w:p>
      <w:pPr>
        <w:spacing w:line="360" w:lineRule="auto"/>
        <w:jc w:val="left"/>
        <w:textAlignment w:val="center"/>
      </w:pPr>
      <w:r>
        <w:rPr>
          <w:rFonts w:hint="eastAsia" w:ascii="宋体" w:hAnsi="宋体" w:cs="宋体"/>
        </w:rPr>
        <w:t>④</w:t>
      </w:r>
      <w:r>
        <w:t>加强和巩固民族团结，维护祖国统一，是中华民族的最高利益</w:t>
      </w:r>
    </w:p>
    <w:p>
      <w:pPr>
        <w:spacing w:line="360" w:lineRule="auto"/>
        <w:jc w:val="left"/>
        <w:textAlignment w:val="center"/>
      </w:pPr>
      <w:r>
        <w:t>A．</w:t>
      </w:r>
      <w:r>
        <w:rPr>
          <w:rFonts w:hint="eastAsia" w:ascii="宋体" w:hAnsi="宋体" w:cs="宋体"/>
        </w:rPr>
        <w:t>①②④</w:t>
      </w:r>
      <w:r>
        <w:tab/>
      </w:r>
      <w:r>
        <w:t>B．</w:t>
      </w:r>
      <w:r>
        <w:rPr>
          <w:rFonts w:hint="eastAsia" w:ascii="宋体" w:hAnsi="宋体" w:cs="宋体"/>
        </w:rPr>
        <w:t>①②③</w:t>
      </w:r>
      <w:r>
        <w:tab/>
      </w:r>
      <w:r>
        <w:t>C．</w:t>
      </w:r>
      <w:r>
        <w:rPr>
          <w:rFonts w:hint="eastAsia" w:ascii="宋体" w:hAnsi="宋体" w:cs="宋体"/>
        </w:rPr>
        <w:t>①③④</w:t>
      </w:r>
      <w:r>
        <w:tab/>
      </w:r>
      <w:r>
        <w:t>D．</w:t>
      </w:r>
      <w:r>
        <w:rPr>
          <w:rFonts w:hint="eastAsia" w:ascii="宋体" w:hAnsi="宋体" w:cs="宋体"/>
        </w:rPr>
        <w:t>②③④</w:t>
      </w:r>
    </w:p>
    <w:p>
      <w:pPr>
        <w:spacing w:line="360" w:lineRule="auto"/>
        <w:jc w:val="left"/>
        <w:textAlignment w:val="center"/>
      </w:pPr>
      <w:r>
        <w:t>20．2022年2月19日，山东省对口支援新疆工作指挥部在山东济南举行援疆·喀什地区招商引资推介会。来自山东的16家企业现场签约，总签约额28.02亿元。多年来山东省委、省政府高度重视对口支援新疆喀什地区，取得显著成效，受到喀什群众的广泛称赞。这表明（</w:t>
      </w:r>
      <w:r>
        <w:rPr>
          <w:rFonts w:eastAsia="Times New Roman"/>
          <w:kern w:val="0"/>
          <w:sz w:val="24"/>
          <w:szCs w:val="24"/>
        </w:rPr>
        <w:t xml:space="preserve">   </w:t>
      </w:r>
      <w:r>
        <w:t>）</w:t>
      </w:r>
    </w:p>
    <w:p>
      <w:pPr>
        <w:spacing w:line="360" w:lineRule="auto"/>
        <w:jc w:val="left"/>
        <w:textAlignment w:val="center"/>
        <w:rPr>
          <w:rFonts w:eastAsia="Times New Roman"/>
        </w:rPr>
      </w:pPr>
      <w:r>
        <w:rPr>
          <w:rFonts w:hint="eastAsia" w:ascii="宋体" w:hAnsi="宋体" w:cs="宋体"/>
        </w:rPr>
        <w:t>①</w:t>
      </w:r>
      <w:r>
        <w:t>实现同步富裕是我们的共同奋斗目标</w:t>
      </w:r>
      <w:r>
        <w:rPr>
          <w:rFonts w:eastAsia="Times New Roman"/>
          <w:kern w:val="0"/>
          <w:sz w:val="24"/>
          <w:szCs w:val="24"/>
        </w:rPr>
        <w:t xml:space="preserve">  </w:t>
      </w:r>
    </w:p>
    <w:p>
      <w:pPr>
        <w:spacing w:line="360" w:lineRule="auto"/>
        <w:jc w:val="left"/>
        <w:textAlignment w:val="center"/>
        <w:rPr>
          <w:rFonts w:eastAsia="Times New Roman"/>
        </w:rPr>
      </w:pPr>
      <w:r>
        <w:rPr>
          <w:rFonts w:hint="eastAsia" w:ascii="宋体" w:hAnsi="宋体" w:cs="宋体"/>
        </w:rPr>
        <w:t>②</w:t>
      </w:r>
      <w:r>
        <w:t>我国形成了平等团结互助和谐的新型民族关系</w:t>
      </w:r>
      <w:r>
        <w:rPr>
          <w:rFonts w:eastAsia="Times New Roman"/>
          <w:kern w:val="0"/>
          <w:sz w:val="24"/>
          <w:szCs w:val="24"/>
        </w:rPr>
        <w:t xml:space="preserve">  </w:t>
      </w:r>
    </w:p>
    <w:p>
      <w:pPr>
        <w:spacing w:line="360" w:lineRule="auto"/>
        <w:jc w:val="left"/>
        <w:textAlignment w:val="center"/>
        <w:rPr>
          <w:rFonts w:eastAsia="Times New Roman"/>
        </w:rPr>
      </w:pPr>
      <w:r>
        <w:rPr>
          <w:rFonts w:hint="eastAsia" w:ascii="宋体" w:hAnsi="宋体" w:cs="宋体"/>
        </w:rPr>
        <w:t>③</w:t>
      </w:r>
      <w:r>
        <w:t>促进民族地区共同繁荣，是增进民族团结、发展社会主义民族关系的必由之路</w:t>
      </w:r>
      <w:r>
        <w:rPr>
          <w:rFonts w:eastAsia="Times New Roman"/>
          <w:kern w:val="0"/>
          <w:sz w:val="24"/>
          <w:szCs w:val="24"/>
        </w:rPr>
        <w:t xml:space="preserve">  </w:t>
      </w:r>
    </w:p>
    <w:p>
      <w:pPr>
        <w:spacing w:line="360" w:lineRule="auto"/>
        <w:jc w:val="left"/>
        <w:textAlignment w:val="center"/>
      </w:pPr>
      <w:r>
        <w:rPr>
          <w:rFonts w:hint="eastAsia" w:ascii="宋体" w:hAnsi="宋体" w:cs="宋体"/>
        </w:rPr>
        <w:t>④</w:t>
      </w:r>
      <w:r>
        <w:t>铸牢中华民族共同体意识，促进新疆繁荣发展</w:t>
      </w:r>
    </w:p>
    <w:p>
      <w:pPr>
        <w:spacing w:line="360" w:lineRule="auto"/>
        <w:jc w:val="left"/>
        <w:textAlignment w:val="center"/>
      </w:pPr>
      <w:r>
        <w:t>A．</w:t>
      </w:r>
      <w:r>
        <w:rPr>
          <w:rFonts w:hint="eastAsia" w:ascii="宋体" w:hAnsi="宋体" w:cs="宋体"/>
        </w:rPr>
        <w:t>①②③</w:t>
      </w:r>
      <w:r>
        <w:tab/>
      </w:r>
      <w:r>
        <w:t>B．</w:t>
      </w:r>
      <w:r>
        <w:rPr>
          <w:rFonts w:hint="eastAsia" w:ascii="宋体" w:hAnsi="宋体" w:cs="宋体"/>
        </w:rPr>
        <w:t>②③④</w:t>
      </w:r>
      <w:r>
        <w:tab/>
      </w:r>
      <w:r>
        <w:t>C．</w:t>
      </w:r>
      <w:r>
        <w:rPr>
          <w:rFonts w:hint="eastAsia" w:ascii="宋体" w:hAnsi="宋体" w:cs="宋体"/>
        </w:rPr>
        <w:t>①③④</w:t>
      </w:r>
      <w:r>
        <w:tab/>
      </w:r>
      <w:r>
        <w:t>D．</w:t>
      </w:r>
      <w:r>
        <w:rPr>
          <w:rFonts w:hint="eastAsia" w:ascii="宋体" w:hAnsi="宋体" w:cs="宋体"/>
        </w:rPr>
        <w:t>①②④</w:t>
      </w:r>
    </w:p>
    <w:p>
      <w:pPr>
        <w:spacing w:line="360" w:lineRule="auto"/>
        <w:jc w:val="center"/>
        <w:textAlignment w:val="center"/>
        <w:rPr>
          <w:rFonts w:eastAsia="黑体"/>
        </w:rPr>
      </w:pPr>
      <w:r>
        <w:rPr>
          <w:kern w:val="0"/>
          <w:sz w:val="44"/>
          <w:szCs w:val="48"/>
        </w:rPr>
        <w:t>第Ⅱ卷</w:t>
      </w:r>
    </w:p>
    <w:p>
      <w:pPr>
        <w:spacing w:line="360" w:lineRule="auto"/>
        <w:textAlignment w:val="center"/>
      </w:pPr>
      <w:r>
        <w:rPr>
          <w:rFonts w:eastAsia="黑体"/>
        </w:rPr>
        <w:t>二、材料分析题（本题共5个大题，共60分）</w:t>
      </w:r>
    </w:p>
    <w:p>
      <w:pPr>
        <w:spacing w:line="360" w:lineRule="auto"/>
        <w:jc w:val="left"/>
        <w:textAlignment w:val="center"/>
      </w:pPr>
      <w:r>
        <w:t>21.阅读材料，回答下列问题。（12分）</w:t>
      </w:r>
    </w:p>
    <w:p>
      <w:pPr>
        <w:spacing w:line="360" w:lineRule="auto"/>
        <w:jc w:val="left"/>
        <w:textAlignment w:val="center"/>
        <w:rPr>
          <w:rFonts w:eastAsia="Times New Roman"/>
        </w:rPr>
      </w:pPr>
      <w:r>
        <w:rPr>
          <w:rFonts w:eastAsia="楷体"/>
        </w:rPr>
        <w:t>材料一</w:t>
      </w:r>
      <w:r>
        <w:rPr>
          <w:rFonts w:eastAsia="Times New Roman"/>
          <w:kern w:val="0"/>
          <w:sz w:val="24"/>
          <w:szCs w:val="24"/>
        </w:rPr>
        <w:t xml:space="preserve">  </w:t>
      </w:r>
      <w:r>
        <w:rPr>
          <w:rFonts w:eastAsia="楷体"/>
        </w:rPr>
        <w:t>2021年8月20日，十三届全国人大常委会第三十次会议表决通过法律援助法，自2021年11月1日起施行。这部法律的通过，对于更好地维护公民合法权益、维护法律正确实施、维护社会公平正义意义重大。</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99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ind w:firstLine="420"/>
              <w:jc w:val="left"/>
              <w:rPr>
                <w:rFonts w:eastAsia="楷体"/>
              </w:rPr>
            </w:pPr>
            <w:r>
              <w:rPr>
                <w:rFonts w:eastAsia="楷体"/>
              </w:rPr>
              <w:t>法律连线法律援助法第三十二条明确，有“遭受虐待、遗弃或者家庭暴力的受害人主张相关权益”等五类情形之一,当事人申请法律援助的，不受经济困难条件的限制；第四十二条明确，法律援助申请人有材料证明属于“无固定生活来源的未成年人、老年人、残疾人等特定群体”等四类人员之一的，免于核查经济困难状况。</w:t>
            </w:r>
          </w:p>
        </w:tc>
      </w:tr>
    </w:tbl>
    <w:p>
      <w:pPr>
        <w:spacing w:line="360" w:lineRule="auto"/>
        <w:ind w:firstLine="420"/>
        <w:jc w:val="left"/>
        <w:textAlignment w:val="center"/>
      </w:pPr>
      <w:r>
        <w:rPr>
          <w:rFonts w:eastAsia="楷体"/>
        </w:rPr>
        <w:t>材料二</w:t>
      </w:r>
      <w:r>
        <w:rPr>
          <w:rFonts w:eastAsia="Times New Roman"/>
          <w:kern w:val="0"/>
          <w:sz w:val="24"/>
          <w:szCs w:val="24"/>
        </w:rPr>
        <w:t xml:space="preserve">  </w:t>
      </w:r>
      <w:r>
        <w:rPr>
          <w:rFonts w:eastAsia="楷体"/>
        </w:rPr>
        <w:t>新修订的行政处罚法首次明确“行政处罚”的基本概念。此前，行政处罚法未直接对行政处罚行为作出界定，有关行政处罚行为的构成要素散见在不同条文中，对于什么是行政处罚为有基本共识，但也有一些不同认识</w:t>
      </w:r>
      <w:r>
        <w:t>。随着行政执法新的领域和新的违法情形不断变化，这显然无法满足执法实践需要。</w:t>
      </w:r>
    </w:p>
    <w:p>
      <w:pPr>
        <w:spacing w:line="360" w:lineRule="auto"/>
        <w:jc w:val="left"/>
        <w:textAlignment w:val="center"/>
      </w:pPr>
      <w:r>
        <w:t>（1）据材料一法律连线，说说法律援助法第三十二条和第四十二条的规定彰显了怎样的法治温度？（6分）</w:t>
      </w:r>
    </w:p>
    <w:p>
      <w:pPr>
        <w:spacing w:line="360" w:lineRule="auto"/>
        <w:jc w:val="left"/>
        <w:textAlignment w:val="center"/>
      </w:pPr>
    </w:p>
    <w:p>
      <w:pPr>
        <w:spacing w:line="360" w:lineRule="auto"/>
        <w:jc w:val="left"/>
        <w:textAlignment w:val="center"/>
      </w:pPr>
      <w:r>
        <w:t>（2）从规则的角度看材料二，你能得出什么认识？（2分）</w:t>
      </w:r>
    </w:p>
    <w:p>
      <w:pPr>
        <w:spacing w:line="360" w:lineRule="auto"/>
        <w:jc w:val="left"/>
        <w:textAlignment w:val="center"/>
      </w:pPr>
    </w:p>
    <w:p>
      <w:pPr>
        <w:spacing w:line="360" w:lineRule="auto"/>
        <w:jc w:val="left"/>
        <w:textAlignment w:val="center"/>
      </w:pPr>
      <w:r>
        <w:t>（3）据以上材料及问题，归纳促进社会进步的途径。（4分）</w:t>
      </w:r>
    </w:p>
    <w:p>
      <w:pPr>
        <w:spacing w:line="360" w:lineRule="auto"/>
        <w:jc w:val="left"/>
        <w:textAlignment w:val="center"/>
      </w:pPr>
    </w:p>
    <w:p>
      <w:pPr>
        <w:spacing w:line="360" w:lineRule="auto"/>
        <w:jc w:val="left"/>
      </w:pPr>
    </w:p>
    <w:p>
      <w:pPr>
        <w:spacing w:line="360" w:lineRule="auto"/>
        <w:jc w:val="left"/>
        <w:textAlignment w:val="center"/>
      </w:pPr>
      <w:r>
        <w:t>22．关注祖国建设。（13分）</w:t>
      </w:r>
    </w:p>
    <w:p>
      <w:pPr>
        <w:spacing w:line="360" w:lineRule="auto"/>
        <w:ind w:firstLine="420"/>
        <w:jc w:val="left"/>
        <w:textAlignment w:val="center"/>
        <w:rPr>
          <w:rFonts w:eastAsia="楷体"/>
        </w:rPr>
      </w:pPr>
      <w:r>
        <w:rPr>
          <w:rFonts w:eastAsia="楷体"/>
        </w:rPr>
        <w:t>40多年来，正是做出重要决策才跑出了“中国速度”：国内生产总值突破100万亿元，稳居世界第二位；人均GDP首次站上1万美元的新台阶。40多年来，正是落实重要发展思想才提升了“中国温度”：贫困人口累计减少8亿人，建成了包括养老、医疗、低保、住房在内的世界最大社会保障体系。40多年来，正是实施重要战略才跃出了“中国高度”：成功构建76个光子的量子计算原型机“九章”，嫦娥五号将月壤带回地球……这些辉煌成绩令人骄傲。</w:t>
      </w:r>
    </w:p>
    <w:p>
      <w:pPr>
        <w:spacing w:line="360" w:lineRule="auto"/>
        <w:jc w:val="left"/>
        <w:textAlignment w:val="center"/>
      </w:pPr>
      <w:r>
        <w:t>（1）请回答是哪些“重要决策”“发展思想”和“重要战略”成就了材料中的“中国速度”“中国温度”和“中国高度”。（3分）</w:t>
      </w:r>
    </w:p>
    <w:p>
      <w:pPr>
        <w:spacing w:line="360" w:lineRule="auto"/>
        <w:jc w:val="left"/>
        <w:textAlignment w:val="center"/>
      </w:pPr>
      <w:r>
        <w:t>（2）材料中的“中国速度”和“中国高度”的成绩单分别说明了什么？（4分）</w:t>
      </w:r>
    </w:p>
    <w:p>
      <w:pPr>
        <w:spacing w:line="360" w:lineRule="auto"/>
        <w:jc w:val="left"/>
        <w:textAlignment w:val="center"/>
      </w:pPr>
      <w:r>
        <w:t>（3）请你分析材料中“中国温度”产生的深远影响有哪些？（4分）</w:t>
      </w:r>
    </w:p>
    <w:p>
      <w:pPr>
        <w:spacing w:line="360" w:lineRule="auto"/>
        <w:jc w:val="left"/>
        <w:textAlignment w:val="center"/>
      </w:pPr>
      <w:r>
        <w:t>（4）据以上信息，你可以得出关于改革开放的哪一重要论断？（2分）</w:t>
      </w:r>
    </w:p>
    <w:p>
      <w:pPr>
        <w:spacing w:line="360" w:lineRule="auto"/>
        <w:jc w:val="left"/>
        <w:textAlignment w:val="center"/>
      </w:pPr>
      <w:r>
        <w:t>23．阅读材料，回答下列问题（14分）</w:t>
      </w:r>
    </w:p>
    <w:p>
      <w:pPr>
        <w:spacing w:line="360" w:lineRule="auto"/>
        <w:ind w:firstLine="420"/>
        <w:jc w:val="left"/>
        <w:textAlignment w:val="center"/>
        <w:rPr>
          <w:rFonts w:eastAsia="楷体"/>
        </w:rPr>
      </w:pPr>
      <w:r>
        <w:rPr>
          <w:rFonts w:eastAsia="楷体"/>
        </w:rPr>
        <w:t>2021年末“大考”，12月6日突如其来的新冠肺炎疫情笼罩镇海，镇海第一时间应对处置，于12月19日下午3时解除封控区和管控区外的临时封闭管理，并于12月25日16时实现全域解封。让我们一同感受镇海抗疫的“速度”、“力度”和“温度”。</w:t>
      </w:r>
    </w:p>
    <w:p>
      <w:pPr>
        <w:spacing w:line="360" w:lineRule="auto"/>
        <w:jc w:val="left"/>
        <w:textAlignment w:val="center"/>
        <w:rPr>
          <w:rFonts w:eastAsia="Times New Roman"/>
        </w:rPr>
      </w:pPr>
      <w:r>
        <w:rPr>
          <w:rFonts w:eastAsia="楷体"/>
        </w:rPr>
        <w:t>材料一</w:t>
      </w:r>
      <w:r>
        <w:rPr>
          <w:rFonts w:eastAsia="Times New Roman"/>
          <w:kern w:val="0"/>
          <w:sz w:val="24"/>
          <w:szCs w:val="24"/>
        </w:rPr>
        <w:t xml:space="preserve">  </w:t>
      </w:r>
      <w:r>
        <w:rPr>
          <w:rFonts w:eastAsia="楷体"/>
        </w:rPr>
        <w:t>防控有速度：市区两级第一时间启动I级应急响应，迅速组织开展流调溯源、隔离管控、核酸检测等工作，并对相应活动场所进行环境采样检测及消杀，对相应区域实行管控措施。</w:t>
      </w:r>
    </w:p>
    <w:p>
      <w:pPr>
        <w:spacing w:line="360" w:lineRule="auto"/>
        <w:ind w:firstLine="420"/>
        <w:jc w:val="left"/>
        <w:textAlignment w:val="center"/>
        <w:rPr>
          <w:rFonts w:eastAsia="楷体"/>
        </w:rPr>
      </w:pPr>
      <w:r>
        <w:rPr>
          <w:rFonts w:eastAsia="楷体"/>
        </w:rPr>
        <w:t>材料二 防控有力度</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498"/>
        <w:gridCol w:w="3479"/>
        <w:gridCol w:w="30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ind w:firstLine="420"/>
              <w:jc w:val="left"/>
              <w:rPr>
                <w:rFonts w:eastAsia="楷体"/>
              </w:rPr>
            </w:pPr>
            <w:r>
              <w:rPr>
                <w:rFonts w:eastAsia="楷体"/>
              </w:rPr>
              <w:t>最美逆行者</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ind w:firstLine="420"/>
              <w:jc w:val="left"/>
              <w:rPr>
                <w:rFonts w:eastAsia="楷体"/>
              </w:rPr>
            </w:pPr>
            <w:r>
              <w:rPr>
                <w:rFonts w:eastAsia="楷体"/>
              </w:rPr>
              <w:t>最美志愿者</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ind w:firstLine="420"/>
              <w:jc w:val="left"/>
              <w:rPr>
                <w:rFonts w:eastAsia="楷体"/>
              </w:rPr>
            </w:pPr>
            <w:r>
              <w:rPr>
                <w:rFonts w:eastAsia="楷体"/>
              </w:rPr>
              <w:t>最美支援者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ind w:firstLine="420"/>
              <w:jc w:val="left"/>
              <w:rPr>
                <w:rFonts w:eastAsia="楷体"/>
              </w:rPr>
            </w:pPr>
            <w:r>
              <w:rPr>
                <w:rFonts w:eastAsia="楷体"/>
              </w:rPr>
              <w:t>截止12月19日18时，镇海区分20批次抽调4036名机关、企事业单位干部，卫生健康系统3258名医务人员，公安区系统2171名民辅警，各街道1179名机关干部1234名村社干部全程参与疫情防控。</w:t>
            </w:r>
            <w:r>
              <w:pict>
                <v:shape id="_x0000_i1027" o:spt="75" type="#_x0000_t75" style="height:167.25pt;width:127.5pt;" filled="f" o:preferrelative="t" stroked="f" coordsize="21600,21600">
                  <v:path/>
                  <v:fill on="f" focussize="0,0"/>
                  <v:stroke on="f" joinstyle="miter"/>
                  <v:imagedata r:id="rId9" o:title=""/>
                  <o:lock v:ext="edit" aspectratio="t"/>
                  <w10:wrap type="none"/>
                  <w10:anchorlock/>
                </v:shape>
              </w:pic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ind w:firstLine="420"/>
              <w:jc w:val="left"/>
              <w:rPr>
                <w:rFonts w:eastAsia="楷体"/>
              </w:rPr>
            </w:pPr>
            <w:r>
              <w:rPr>
                <w:rFonts w:eastAsia="楷体"/>
              </w:rPr>
              <w:t>镇海区的志愿者们积极响应，迅速投入，协助社工、医护人员迅速开展核酸检测核查工作，以“快、严、实”的硬措施，坚决打赢疫情防控这场硬仗。</w:t>
            </w:r>
            <w:r>
              <w:pict>
                <v:shape id="_x0000_i1028" o:spt="75" type="#_x0000_t75" style="height:167.95pt;width:135.75pt;" filled="f" o:preferrelative="t" stroked="f" coordsize="21600,21600">
                  <v:path/>
                  <v:fill on="f" focussize="0,0"/>
                  <v:stroke on="f" joinstyle="miter"/>
                  <v:imagedata r:id="rId10" o:title=""/>
                  <o:lock v:ext="edit" aspectratio="t"/>
                  <w10:wrap type="none"/>
                  <w10:anchorlock/>
                </v:shape>
              </w:pic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ind w:firstLine="420"/>
              <w:jc w:val="left"/>
              <w:rPr>
                <w:rFonts w:eastAsia="楷体"/>
              </w:rPr>
            </w:pPr>
            <w:r>
              <w:rPr>
                <w:rFonts w:eastAsia="楷体"/>
              </w:rPr>
              <w:t>在镇海区农技协会的组织下，镇海几家农业基地在12月6日赶收了750公斤的新鲜蔬菜，免费配送给正在隔离的居民们。</w:t>
            </w:r>
            <w:r>
              <w:pict>
                <v:shape id="_x0000_i1029" o:spt="75" type="#_x0000_t75" style="height:185.25pt;width:117pt;" filled="f" o:preferrelative="t" stroked="f" coordsize="21600,21600">
                  <v:path/>
                  <v:fill on="f" focussize="0,0"/>
                  <v:stroke on="f" joinstyle="miter"/>
                  <v:imagedata r:id="rId11" o:title=""/>
                  <o:lock v:ext="edit" aspectratio="t"/>
                  <w10:wrap type="none"/>
                  <w10:anchorlock/>
                </v:shape>
              </w:pict>
            </w:r>
          </w:p>
        </w:tc>
      </w:tr>
    </w:tbl>
    <w:p>
      <w:pPr>
        <w:spacing w:line="360" w:lineRule="auto"/>
        <w:jc w:val="left"/>
        <w:textAlignment w:val="center"/>
        <w:rPr>
          <w:rFonts w:eastAsia="Times New Roman"/>
        </w:rPr>
      </w:pPr>
      <w:r>
        <w:rPr>
          <w:rFonts w:eastAsia="楷体"/>
        </w:rPr>
        <w:t>材料三</w:t>
      </w:r>
      <w:r>
        <w:rPr>
          <w:rFonts w:eastAsia="Times New Roman"/>
          <w:kern w:val="0"/>
          <w:sz w:val="24"/>
          <w:szCs w:val="24"/>
        </w:rPr>
        <w:t xml:space="preserve">  </w:t>
      </w:r>
      <w:r>
        <w:rPr>
          <w:rFonts w:eastAsia="楷体"/>
        </w:rPr>
        <w:t>防控有温度：12月6日一大早，夏大爷就拎着蔬菜、烤鸭、鱼等一大袋食材来到临江小区的一个固定点位，委托工作人员交给女儿一家。当被问及是否担心时，他说：“我不担心，社会制度好啊，要相信党、相信政府，一切都会好起来的。”言语间，夏大爷充满了自信。</w:t>
      </w:r>
    </w:p>
    <w:p>
      <w:pPr>
        <w:spacing w:line="360" w:lineRule="auto"/>
        <w:jc w:val="left"/>
        <w:textAlignment w:val="center"/>
      </w:pPr>
      <w:r>
        <w:t>（1）材料一中市区两级党和政府在疫情发生后迅速响应，这种速度说明了什么？（4分）</w:t>
      </w:r>
    </w:p>
    <w:p>
      <w:pPr>
        <w:spacing w:line="360" w:lineRule="auto"/>
        <w:jc w:val="left"/>
        <w:textAlignment w:val="center"/>
      </w:pPr>
    </w:p>
    <w:p>
      <w:pPr>
        <w:spacing w:line="360" w:lineRule="auto"/>
        <w:jc w:val="left"/>
        <w:textAlignment w:val="center"/>
      </w:pPr>
      <w:r>
        <w:t>（2）根据材料二说说，这些最美者身上体现了民族精神的哪些内涵？谈谈弘扬民族精神对打赢“防疫战”有何意义？（6分）</w:t>
      </w:r>
    </w:p>
    <w:p>
      <w:pPr>
        <w:spacing w:line="360" w:lineRule="auto"/>
        <w:jc w:val="left"/>
        <w:textAlignment w:val="center"/>
      </w:pPr>
    </w:p>
    <w:p>
      <w:pPr>
        <w:spacing w:line="360" w:lineRule="auto"/>
        <w:jc w:val="left"/>
        <w:textAlignment w:val="center"/>
      </w:pPr>
      <w:r>
        <w:t>（3）根据上述三则材料，分析镇海抗疫的“速度”“力度”和“温度”对我们实现中国梦有何启示？（4分）</w:t>
      </w:r>
      <w:bookmarkStart w:id="0" w:name="_GoBack"/>
      <w:bookmarkEnd w:id="0"/>
    </w:p>
    <w:p>
      <w:pPr>
        <w:spacing w:line="360" w:lineRule="auto"/>
        <w:jc w:val="left"/>
        <w:textAlignment w:val="center"/>
      </w:pPr>
      <w:r>
        <w:t>24．【责任担当 和平发展】（9分）</w:t>
      </w:r>
    </w:p>
    <w:p>
      <w:pPr>
        <w:spacing w:line="360" w:lineRule="auto"/>
        <w:jc w:val="left"/>
        <w:textAlignment w:val="center"/>
      </w:pPr>
    </w:p>
    <w:p>
      <w:pPr>
        <w:spacing w:line="360" w:lineRule="auto"/>
        <w:jc w:val="left"/>
        <w:textAlignment w:val="center"/>
      </w:pPr>
      <w:r>
        <w:pict>
          <v:shape id="_x0000_i1030" o:spt="75" type="#_x0000_t75" style="height:147.75pt;width:404.25pt;" filled="f" o:preferrelative="t" stroked="f" coordsize="21600,21600">
            <v:path/>
            <v:fill on="f" focussize="0,0"/>
            <v:stroke on="f" joinstyle="miter"/>
            <v:imagedata r:id="rId12" o:title=""/>
            <o:lock v:ext="edit" aspectratio="t"/>
            <w10:wrap type="none"/>
            <w10:anchorlock/>
          </v:shape>
        </w:pict>
      </w:r>
    </w:p>
    <w:p>
      <w:pPr>
        <w:spacing w:line="360" w:lineRule="auto"/>
        <w:ind w:firstLine="420"/>
        <w:jc w:val="left"/>
        <w:textAlignment w:val="center"/>
        <w:rPr>
          <w:rFonts w:eastAsia="楷体"/>
        </w:rPr>
      </w:pPr>
      <w:r>
        <w:rPr>
          <w:rFonts w:eastAsia="楷体"/>
        </w:rPr>
        <w:t>材料二 办好北京冬奥会是我们对国际社会的庄严承诺。我国多举措办好冬奥会：运用炽热、防水透湿两大自主研发的面料科技，增强比赛制服的保暖舒适性能；从“一小时交通圈”到优势互补、资源共享的京津冀协同办会；为场馆提供天然气、可再生能源、氢燃料等清洁能源……</w:t>
      </w:r>
    </w:p>
    <w:p>
      <w:pPr>
        <w:spacing w:line="360" w:lineRule="auto"/>
        <w:jc w:val="left"/>
        <w:textAlignment w:val="center"/>
      </w:pPr>
      <w:r>
        <w:t>（1）结合材料一，写一写 2022 年北京冬奥会、冬残奥会的主题口号和奖牌设计共同传递了哪些信息？（4分）</w:t>
      </w:r>
    </w:p>
    <w:p>
      <w:pPr>
        <w:spacing w:line="360" w:lineRule="auto"/>
        <w:jc w:val="left"/>
        <w:textAlignment w:val="center"/>
      </w:pPr>
    </w:p>
    <w:p>
      <w:pPr>
        <w:spacing w:line="360" w:lineRule="auto"/>
        <w:jc w:val="left"/>
        <w:textAlignment w:val="center"/>
      </w:pPr>
      <w:r>
        <w:t>（2）结合材料二，请从新发展理念的角度分析北京冬奥会为什么要采取上述举措？ （5分）</w:t>
      </w:r>
    </w:p>
    <w:p>
      <w:pPr>
        <w:spacing w:line="360" w:lineRule="auto"/>
        <w:jc w:val="left"/>
        <w:textAlignment w:val="center"/>
      </w:pPr>
    </w:p>
    <w:p>
      <w:pPr>
        <w:spacing w:line="360" w:lineRule="auto"/>
        <w:jc w:val="left"/>
        <w:textAlignment w:val="center"/>
      </w:pPr>
      <w:r>
        <w:t>25．阅读材料，完成下列要求。（12分）</w:t>
      </w:r>
    </w:p>
    <w:p>
      <w:pPr>
        <w:spacing w:line="360" w:lineRule="auto"/>
        <w:ind w:firstLine="420"/>
        <w:jc w:val="left"/>
        <w:textAlignment w:val="center"/>
        <w:rPr>
          <w:rFonts w:eastAsia="楷体"/>
        </w:rPr>
      </w:pPr>
      <w:r>
        <w:rPr>
          <w:rFonts w:eastAsia="楷体"/>
        </w:rPr>
        <w:t>4月21日，在博鳌亚洲论坛2022年年会开幕式上，习近平主席强调，在百年变局和世纪疫情交织的背景下，我们要继续把亚洲发展好、建设好，展现亚洲的韧性、智悲、力量，打造世界的“和平稳定锚、增长动力源、合作新高地”。</w:t>
      </w:r>
    </w:p>
    <w:p>
      <w:pPr>
        <w:spacing w:line="360" w:lineRule="auto"/>
        <w:jc w:val="left"/>
        <w:textAlignment w:val="center"/>
      </w:pPr>
      <w:r>
        <w:t>（1）结合材料并运用所学知识，说明当今世界需要“和平稳定锚、增长动力源、合作新高地”的原因。（2分）</w:t>
      </w:r>
    </w:p>
    <w:p>
      <w:pPr>
        <w:spacing w:line="360" w:lineRule="auto"/>
        <w:jc w:val="left"/>
        <w:textAlignment w:val="center"/>
      </w:pPr>
    </w:p>
    <w:p>
      <w:pPr>
        <w:spacing w:line="360" w:lineRule="auto"/>
        <w:jc w:val="left"/>
        <w:textAlignment w:val="center"/>
      </w:pPr>
      <w:r>
        <w:t>（2）为打造世界的“和平稳定锚、增长动力源、合作新高地”，中国作出了哪些努力？请举一实例证明。（4分）</w:t>
      </w:r>
    </w:p>
    <w:p>
      <w:pPr>
        <w:spacing w:line="360" w:lineRule="auto"/>
        <w:jc w:val="left"/>
        <w:textAlignment w:val="center"/>
      </w:pPr>
    </w:p>
    <w:p>
      <w:pPr>
        <w:spacing w:line="360" w:lineRule="auto"/>
        <w:jc w:val="left"/>
        <w:textAlignment w:val="center"/>
      </w:pPr>
      <w:r>
        <w:t>（3）未来的世界，关系到每一名青年的前途命运，更取决于每一名青年的拼搏奋斗。请你分别围绕“展现青春之自我”“建功青春之国家”“奉献青春之世界”这三个角度，向全世界青年发出倡议。（每个角度一条倡议）（6分）</w:t>
      </w:r>
    </w:p>
    <w:p>
      <w:pPr>
        <w:spacing w:line="360" w:lineRule="auto"/>
        <w:textAlignment w:val="center"/>
        <w:sectPr>
          <w:headerReference r:id="rId3" w:type="default"/>
          <w:footerReference r:id="rId4" w:type="default"/>
          <w:pgSz w:w="11906" w:h="16838"/>
          <w:pgMar w:top="1417" w:right="1077" w:bottom="1417" w:left="1077" w:header="567" w:footer="992" w:gutter="0"/>
          <w:cols w:space="720" w:num="1"/>
          <w:docGrid w:type="lines" w:linePitch="318" w:charSpace="409"/>
        </w:sectPr>
      </w:pPr>
    </w:p>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Cambria">
    <w:panose1 w:val="02040503050406030204"/>
    <w:charset w:val="00"/>
    <w:family w:val="roman"/>
    <w:pitch w:val="default"/>
    <w:sig w:usb0="E00002FF" w:usb1="4000045F" w:usb2="00000000" w:usb3="00000000" w:csb0="2000019F" w:csb1="00000000"/>
  </w:font>
  <w:font w:name="Verdana">
    <w:panose1 w:val="020B0604030504040204"/>
    <w:charset w:val="00"/>
    <w:family w:val="swiss"/>
    <w:pitch w:val="default"/>
    <w:sig w:usb0="A10006FF" w:usb1="4000205B" w:usb2="00000010" w:usb3="00000000" w:csb0="2000019F" w:csb1="00000000"/>
  </w:font>
  <w:font w:name="Arial Unicode MS">
    <w:altName w:val="Arial"/>
    <w:panose1 w:val="020B0604020202020204"/>
    <w:charset w:val="00"/>
    <w:family w:val="roman"/>
    <w:pitch w:val="default"/>
    <w:sig w:usb0="00000000" w:usb1="00000000" w:usb2="00000000" w:usb3="00000000" w:csb0="00000001"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80F3C52" w:usb2="00000016" w:usb3="00000000" w:csb0="0004001F" w:csb1="00000000"/>
  </w:font>
  <w:font w:name="Arial">
    <w:panose1 w:val="020B0604020202020204"/>
    <w:charset w:val="00"/>
    <w:family w:val="auto"/>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5"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6"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top w:val="none" w:color="auto" w:sz="0" w:space="0"/>
        <w:bottom w:val="none" w:color="auto" w:sz="0" w:space="0"/>
      </w:pBdr>
      <w:ind w:right="180"/>
      <w:jc w:val="right"/>
      <w:rPr>
        <w:rFonts w:ascii="微软雅黑" w:hAnsi="微软雅黑" w:eastAsia="微软雅黑" w:cs="微软雅黑"/>
        <w:b/>
        <w:color w:val="CC0000"/>
        <w:sz w:val="28"/>
        <w:szCs w:val="28"/>
      </w:rPr>
    </w:pPr>
  </w:p>
  <w:p>
    <w:pPr>
      <w:pBdr>
        <w:bottom w:val="none" w:color="auto" w:sz="0" w:space="1"/>
      </w:pBdr>
      <w:snapToGrid w:val="0"/>
      <w:rPr>
        <w:kern w:val="0"/>
        <w:sz w:val="2"/>
        <w:szCs w:val="2"/>
      </w:rPr>
    </w:pPr>
    <w:r>
      <w:pict>
        <v:shape id="图片 4" o:spid="_x0000_s2051"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1"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8"/>
  <w:displayBackgroundShape w:val="1"/>
  <w:bordersDoNotSurroundHeader w:val="1"/>
  <w:bordersDoNotSurroundFooter w:val="1"/>
  <w:doNotTrackMoves/>
  <w:documentProtection w:enforcement="0"/>
  <w:defaultTabStop w:val="2310"/>
  <w:drawingGridHorizontalSpacing w:val="106"/>
  <w:drawingGridVerticalSpacing w:val="159"/>
  <w:displayHorizontalDrawingGridEvery w:val="0"/>
  <w:displayVerticalDrawingGridEvery w:val="2"/>
  <w:characterSpacingControl w:val="compressPunctuation"/>
  <w:doNotValidateAgainstSchema/>
  <w:doNotDemarcateInvalidXml/>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OThmYTM0NmUyNmJmYTVlMDc2NDdiMWYyNmVhMjNkZTQifQ=="/>
    <w:docVar w:name="KSO_WPS_MARK_KEY" w:val="ed321c3d-df9b-4bef-942a-fb84dd2a1b9b"/>
  </w:docVars>
  <w:rsids>
    <w:rsidRoot w:val="00172A27"/>
    <w:rsid w:val="00003254"/>
    <w:rsid w:val="000032B5"/>
    <w:rsid w:val="00003BFD"/>
    <w:rsid w:val="00003D46"/>
    <w:rsid w:val="00003EBE"/>
    <w:rsid w:val="00004E7A"/>
    <w:rsid w:val="00005746"/>
    <w:rsid w:val="00005E28"/>
    <w:rsid w:val="000067B2"/>
    <w:rsid w:val="00007763"/>
    <w:rsid w:val="00011A40"/>
    <w:rsid w:val="00011DEB"/>
    <w:rsid w:val="00012024"/>
    <w:rsid w:val="00013080"/>
    <w:rsid w:val="000157CB"/>
    <w:rsid w:val="00015803"/>
    <w:rsid w:val="00017F65"/>
    <w:rsid w:val="0002008E"/>
    <w:rsid w:val="00020241"/>
    <w:rsid w:val="00020478"/>
    <w:rsid w:val="00020CE5"/>
    <w:rsid w:val="000221A1"/>
    <w:rsid w:val="00023B71"/>
    <w:rsid w:val="000270A9"/>
    <w:rsid w:val="000351EC"/>
    <w:rsid w:val="000356F6"/>
    <w:rsid w:val="00036E56"/>
    <w:rsid w:val="00037B1D"/>
    <w:rsid w:val="00043CE2"/>
    <w:rsid w:val="00044B9C"/>
    <w:rsid w:val="00046169"/>
    <w:rsid w:val="000464D6"/>
    <w:rsid w:val="00046AB8"/>
    <w:rsid w:val="00047323"/>
    <w:rsid w:val="000479E3"/>
    <w:rsid w:val="0005138C"/>
    <w:rsid w:val="000533D6"/>
    <w:rsid w:val="00055245"/>
    <w:rsid w:val="00060EBA"/>
    <w:rsid w:val="00061102"/>
    <w:rsid w:val="00064587"/>
    <w:rsid w:val="000667B0"/>
    <w:rsid w:val="0006680B"/>
    <w:rsid w:val="00067A9D"/>
    <w:rsid w:val="00070555"/>
    <w:rsid w:val="00070F39"/>
    <w:rsid w:val="00071E7E"/>
    <w:rsid w:val="00075F53"/>
    <w:rsid w:val="00077DE8"/>
    <w:rsid w:val="00081A37"/>
    <w:rsid w:val="00081BAA"/>
    <w:rsid w:val="00081E96"/>
    <w:rsid w:val="00083655"/>
    <w:rsid w:val="0008727E"/>
    <w:rsid w:val="00092D7C"/>
    <w:rsid w:val="00093FAB"/>
    <w:rsid w:val="00095481"/>
    <w:rsid w:val="000A01BE"/>
    <w:rsid w:val="000A0583"/>
    <w:rsid w:val="000A0873"/>
    <w:rsid w:val="000A14C0"/>
    <w:rsid w:val="000A5E0B"/>
    <w:rsid w:val="000A632D"/>
    <w:rsid w:val="000A670A"/>
    <w:rsid w:val="000A7024"/>
    <w:rsid w:val="000B0973"/>
    <w:rsid w:val="000B23D0"/>
    <w:rsid w:val="000B28AC"/>
    <w:rsid w:val="000B389A"/>
    <w:rsid w:val="000B397E"/>
    <w:rsid w:val="000B488E"/>
    <w:rsid w:val="000B74D4"/>
    <w:rsid w:val="000C5795"/>
    <w:rsid w:val="000C62C2"/>
    <w:rsid w:val="000C70DD"/>
    <w:rsid w:val="000C796E"/>
    <w:rsid w:val="000D2787"/>
    <w:rsid w:val="000D3202"/>
    <w:rsid w:val="000D70A5"/>
    <w:rsid w:val="000D7C8E"/>
    <w:rsid w:val="000E0C22"/>
    <w:rsid w:val="000E0F19"/>
    <w:rsid w:val="000E591A"/>
    <w:rsid w:val="000F2FB8"/>
    <w:rsid w:val="000F36ED"/>
    <w:rsid w:val="000F5AED"/>
    <w:rsid w:val="000F7C24"/>
    <w:rsid w:val="00100424"/>
    <w:rsid w:val="00101DE5"/>
    <w:rsid w:val="00103B82"/>
    <w:rsid w:val="0010434E"/>
    <w:rsid w:val="0010574B"/>
    <w:rsid w:val="001059FA"/>
    <w:rsid w:val="001062B1"/>
    <w:rsid w:val="00111960"/>
    <w:rsid w:val="00113398"/>
    <w:rsid w:val="00113626"/>
    <w:rsid w:val="00113890"/>
    <w:rsid w:val="00115F0B"/>
    <w:rsid w:val="001218A8"/>
    <w:rsid w:val="00123C1F"/>
    <w:rsid w:val="001257CE"/>
    <w:rsid w:val="001262C3"/>
    <w:rsid w:val="00127C84"/>
    <w:rsid w:val="00131930"/>
    <w:rsid w:val="00132EED"/>
    <w:rsid w:val="00133344"/>
    <w:rsid w:val="001343DD"/>
    <w:rsid w:val="00134C19"/>
    <w:rsid w:val="00135635"/>
    <w:rsid w:val="00136653"/>
    <w:rsid w:val="001372D6"/>
    <w:rsid w:val="0014090E"/>
    <w:rsid w:val="001425BE"/>
    <w:rsid w:val="001430E9"/>
    <w:rsid w:val="00144087"/>
    <w:rsid w:val="001444B3"/>
    <w:rsid w:val="00150B78"/>
    <w:rsid w:val="00153775"/>
    <w:rsid w:val="001538BF"/>
    <w:rsid w:val="001540F4"/>
    <w:rsid w:val="00162D49"/>
    <w:rsid w:val="00163592"/>
    <w:rsid w:val="0016642F"/>
    <w:rsid w:val="001665F1"/>
    <w:rsid w:val="00170E26"/>
    <w:rsid w:val="001727FF"/>
    <w:rsid w:val="00172A27"/>
    <w:rsid w:val="00172EB1"/>
    <w:rsid w:val="0017498B"/>
    <w:rsid w:val="00175EB1"/>
    <w:rsid w:val="00180EB6"/>
    <w:rsid w:val="00181281"/>
    <w:rsid w:val="0018218C"/>
    <w:rsid w:val="001845FB"/>
    <w:rsid w:val="001851C8"/>
    <w:rsid w:val="00193985"/>
    <w:rsid w:val="00193BBB"/>
    <w:rsid w:val="00195894"/>
    <w:rsid w:val="001A2F1B"/>
    <w:rsid w:val="001A31E4"/>
    <w:rsid w:val="001A4897"/>
    <w:rsid w:val="001A4D6B"/>
    <w:rsid w:val="001A4FC0"/>
    <w:rsid w:val="001A54B0"/>
    <w:rsid w:val="001A5800"/>
    <w:rsid w:val="001A5BD5"/>
    <w:rsid w:val="001A5C5C"/>
    <w:rsid w:val="001A6B97"/>
    <w:rsid w:val="001A7728"/>
    <w:rsid w:val="001A7BFB"/>
    <w:rsid w:val="001B3496"/>
    <w:rsid w:val="001B698E"/>
    <w:rsid w:val="001C0470"/>
    <w:rsid w:val="001C3F7A"/>
    <w:rsid w:val="001C43D9"/>
    <w:rsid w:val="001C455C"/>
    <w:rsid w:val="001C469F"/>
    <w:rsid w:val="001D0D3D"/>
    <w:rsid w:val="001D45A5"/>
    <w:rsid w:val="001D5FBE"/>
    <w:rsid w:val="001E25CA"/>
    <w:rsid w:val="001E306E"/>
    <w:rsid w:val="001E4579"/>
    <w:rsid w:val="001F0C04"/>
    <w:rsid w:val="001F3424"/>
    <w:rsid w:val="001F4DA8"/>
    <w:rsid w:val="00200D21"/>
    <w:rsid w:val="00201106"/>
    <w:rsid w:val="00201372"/>
    <w:rsid w:val="00202155"/>
    <w:rsid w:val="00203B3F"/>
    <w:rsid w:val="002065A1"/>
    <w:rsid w:val="00210A8C"/>
    <w:rsid w:val="002113C1"/>
    <w:rsid w:val="00212323"/>
    <w:rsid w:val="0021240C"/>
    <w:rsid w:val="00212878"/>
    <w:rsid w:val="002135AF"/>
    <w:rsid w:val="002148D5"/>
    <w:rsid w:val="00214C8C"/>
    <w:rsid w:val="00217103"/>
    <w:rsid w:val="00220C3F"/>
    <w:rsid w:val="00221E25"/>
    <w:rsid w:val="002257B1"/>
    <w:rsid w:val="002258F5"/>
    <w:rsid w:val="00227F48"/>
    <w:rsid w:val="00230DA4"/>
    <w:rsid w:val="00230F46"/>
    <w:rsid w:val="00233380"/>
    <w:rsid w:val="002345AC"/>
    <w:rsid w:val="002349CF"/>
    <w:rsid w:val="002375E0"/>
    <w:rsid w:val="00237E71"/>
    <w:rsid w:val="00237F27"/>
    <w:rsid w:val="002409B0"/>
    <w:rsid w:val="00242804"/>
    <w:rsid w:val="00243DC8"/>
    <w:rsid w:val="002450E7"/>
    <w:rsid w:val="00247249"/>
    <w:rsid w:val="002472D3"/>
    <w:rsid w:val="00251F1C"/>
    <w:rsid w:val="00253240"/>
    <w:rsid w:val="0025367D"/>
    <w:rsid w:val="00256071"/>
    <w:rsid w:val="00257328"/>
    <w:rsid w:val="00261F8A"/>
    <w:rsid w:val="002653CC"/>
    <w:rsid w:val="00265DCD"/>
    <w:rsid w:val="00265FDD"/>
    <w:rsid w:val="002676A7"/>
    <w:rsid w:val="00267874"/>
    <w:rsid w:val="00267992"/>
    <w:rsid w:val="0027193B"/>
    <w:rsid w:val="0027387E"/>
    <w:rsid w:val="002754D2"/>
    <w:rsid w:val="00280DC9"/>
    <w:rsid w:val="00282206"/>
    <w:rsid w:val="00282FFB"/>
    <w:rsid w:val="00284557"/>
    <w:rsid w:val="0028515B"/>
    <w:rsid w:val="00286A61"/>
    <w:rsid w:val="00291ADF"/>
    <w:rsid w:val="00294D23"/>
    <w:rsid w:val="00295863"/>
    <w:rsid w:val="002961BC"/>
    <w:rsid w:val="00296F4A"/>
    <w:rsid w:val="00297B20"/>
    <w:rsid w:val="002A1A43"/>
    <w:rsid w:val="002A1B04"/>
    <w:rsid w:val="002A2729"/>
    <w:rsid w:val="002A3BD5"/>
    <w:rsid w:val="002A44AF"/>
    <w:rsid w:val="002A5B9E"/>
    <w:rsid w:val="002A65AD"/>
    <w:rsid w:val="002B1ACD"/>
    <w:rsid w:val="002B470A"/>
    <w:rsid w:val="002B6F46"/>
    <w:rsid w:val="002C2BF5"/>
    <w:rsid w:val="002C43C6"/>
    <w:rsid w:val="002C4715"/>
    <w:rsid w:val="002C492E"/>
    <w:rsid w:val="002C4D8C"/>
    <w:rsid w:val="002C7456"/>
    <w:rsid w:val="002C7F9E"/>
    <w:rsid w:val="002D161E"/>
    <w:rsid w:val="002D4287"/>
    <w:rsid w:val="002D5134"/>
    <w:rsid w:val="002D6C5B"/>
    <w:rsid w:val="002E5029"/>
    <w:rsid w:val="002E5547"/>
    <w:rsid w:val="002E5852"/>
    <w:rsid w:val="002E5908"/>
    <w:rsid w:val="002E68FA"/>
    <w:rsid w:val="002F26CB"/>
    <w:rsid w:val="002F2AC6"/>
    <w:rsid w:val="002F5308"/>
    <w:rsid w:val="00301107"/>
    <w:rsid w:val="00304035"/>
    <w:rsid w:val="003107A8"/>
    <w:rsid w:val="003137E1"/>
    <w:rsid w:val="00314074"/>
    <w:rsid w:val="00315C11"/>
    <w:rsid w:val="00316322"/>
    <w:rsid w:val="00321ADD"/>
    <w:rsid w:val="0032264F"/>
    <w:rsid w:val="00323E0B"/>
    <w:rsid w:val="0032443E"/>
    <w:rsid w:val="00324D76"/>
    <w:rsid w:val="0032554A"/>
    <w:rsid w:val="00326E74"/>
    <w:rsid w:val="00330576"/>
    <w:rsid w:val="003306D8"/>
    <w:rsid w:val="00330AD7"/>
    <w:rsid w:val="00330CCA"/>
    <w:rsid w:val="00335B10"/>
    <w:rsid w:val="00340ED3"/>
    <w:rsid w:val="003414AC"/>
    <w:rsid w:val="00342248"/>
    <w:rsid w:val="00342451"/>
    <w:rsid w:val="00342540"/>
    <w:rsid w:val="00342C52"/>
    <w:rsid w:val="00346726"/>
    <w:rsid w:val="003477F4"/>
    <w:rsid w:val="00350836"/>
    <w:rsid w:val="00350C4C"/>
    <w:rsid w:val="0035165A"/>
    <w:rsid w:val="0035166B"/>
    <w:rsid w:val="003521A3"/>
    <w:rsid w:val="003538D0"/>
    <w:rsid w:val="00354BFD"/>
    <w:rsid w:val="003550CE"/>
    <w:rsid w:val="00355E9F"/>
    <w:rsid w:val="003565B7"/>
    <w:rsid w:val="00356CBB"/>
    <w:rsid w:val="003611D8"/>
    <w:rsid w:val="00365591"/>
    <w:rsid w:val="003670C2"/>
    <w:rsid w:val="00367C7D"/>
    <w:rsid w:val="003708BB"/>
    <w:rsid w:val="00371F76"/>
    <w:rsid w:val="003729E2"/>
    <w:rsid w:val="0037322D"/>
    <w:rsid w:val="003740F7"/>
    <w:rsid w:val="00375360"/>
    <w:rsid w:val="00375944"/>
    <w:rsid w:val="003769E1"/>
    <w:rsid w:val="003777E1"/>
    <w:rsid w:val="00377831"/>
    <w:rsid w:val="003803D2"/>
    <w:rsid w:val="00381328"/>
    <w:rsid w:val="003825C7"/>
    <w:rsid w:val="00383B3D"/>
    <w:rsid w:val="0039164A"/>
    <w:rsid w:val="00392CFB"/>
    <w:rsid w:val="00393DD1"/>
    <w:rsid w:val="00395F12"/>
    <w:rsid w:val="003A1F20"/>
    <w:rsid w:val="003A456F"/>
    <w:rsid w:val="003A48CF"/>
    <w:rsid w:val="003A5C2E"/>
    <w:rsid w:val="003A692E"/>
    <w:rsid w:val="003B1605"/>
    <w:rsid w:val="003B1CB5"/>
    <w:rsid w:val="003B1DB8"/>
    <w:rsid w:val="003B2576"/>
    <w:rsid w:val="003B25E5"/>
    <w:rsid w:val="003B5267"/>
    <w:rsid w:val="003B5F4B"/>
    <w:rsid w:val="003B74B2"/>
    <w:rsid w:val="003B7917"/>
    <w:rsid w:val="003B7CBD"/>
    <w:rsid w:val="003C185B"/>
    <w:rsid w:val="003C31F1"/>
    <w:rsid w:val="003C5D6F"/>
    <w:rsid w:val="003C6E26"/>
    <w:rsid w:val="003C700F"/>
    <w:rsid w:val="003D055D"/>
    <w:rsid w:val="003D6A18"/>
    <w:rsid w:val="003D7A53"/>
    <w:rsid w:val="003D7B78"/>
    <w:rsid w:val="003E084D"/>
    <w:rsid w:val="003E15D5"/>
    <w:rsid w:val="003E276F"/>
    <w:rsid w:val="003E2922"/>
    <w:rsid w:val="003E3CEF"/>
    <w:rsid w:val="003E3D9D"/>
    <w:rsid w:val="003E7D5A"/>
    <w:rsid w:val="003F04A3"/>
    <w:rsid w:val="003F130E"/>
    <w:rsid w:val="003F2439"/>
    <w:rsid w:val="003F253F"/>
    <w:rsid w:val="003F3D9F"/>
    <w:rsid w:val="003F67DF"/>
    <w:rsid w:val="00401AC7"/>
    <w:rsid w:val="0040225D"/>
    <w:rsid w:val="00402885"/>
    <w:rsid w:val="004029A9"/>
    <w:rsid w:val="004032A6"/>
    <w:rsid w:val="00404407"/>
    <w:rsid w:val="00412260"/>
    <w:rsid w:val="0041299D"/>
    <w:rsid w:val="00414AA4"/>
    <w:rsid w:val="004151FC"/>
    <w:rsid w:val="00415CD5"/>
    <w:rsid w:val="004170C3"/>
    <w:rsid w:val="0041720E"/>
    <w:rsid w:val="004211DA"/>
    <w:rsid w:val="00422C47"/>
    <w:rsid w:val="004258BC"/>
    <w:rsid w:val="00432C24"/>
    <w:rsid w:val="00435B45"/>
    <w:rsid w:val="00436BC6"/>
    <w:rsid w:val="00442041"/>
    <w:rsid w:val="00443B0B"/>
    <w:rsid w:val="00445A6B"/>
    <w:rsid w:val="00450A0E"/>
    <w:rsid w:val="00452AEB"/>
    <w:rsid w:val="00453D94"/>
    <w:rsid w:val="004550B6"/>
    <w:rsid w:val="004558CE"/>
    <w:rsid w:val="00456899"/>
    <w:rsid w:val="00456B6D"/>
    <w:rsid w:val="00462661"/>
    <w:rsid w:val="00462B2F"/>
    <w:rsid w:val="00462C62"/>
    <w:rsid w:val="00465752"/>
    <w:rsid w:val="004657AD"/>
    <w:rsid w:val="00465E88"/>
    <w:rsid w:val="004673C4"/>
    <w:rsid w:val="004673E1"/>
    <w:rsid w:val="00467567"/>
    <w:rsid w:val="00467AAB"/>
    <w:rsid w:val="00467F4B"/>
    <w:rsid w:val="0047052D"/>
    <w:rsid w:val="004707F7"/>
    <w:rsid w:val="004728D3"/>
    <w:rsid w:val="00472D40"/>
    <w:rsid w:val="0047331F"/>
    <w:rsid w:val="00474647"/>
    <w:rsid w:val="0047479D"/>
    <w:rsid w:val="004749FE"/>
    <w:rsid w:val="00477505"/>
    <w:rsid w:val="00484CE7"/>
    <w:rsid w:val="0049400F"/>
    <w:rsid w:val="00494D4C"/>
    <w:rsid w:val="00494E62"/>
    <w:rsid w:val="00496651"/>
    <w:rsid w:val="004A12F7"/>
    <w:rsid w:val="004A13C4"/>
    <w:rsid w:val="004A416B"/>
    <w:rsid w:val="004A4700"/>
    <w:rsid w:val="004A4ECC"/>
    <w:rsid w:val="004A6A55"/>
    <w:rsid w:val="004A6D0B"/>
    <w:rsid w:val="004A6D47"/>
    <w:rsid w:val="004A7907"/>
    <w:rsid w:val="004B02B5"/>
    <w:rsid w:val="004B238D"/>
    <w:rsid w:val="004B33AA"/>
    <w:rsid w:val="004B4A72"/>
    <w:rsid w:val="004B5FFF"/>
    <w:rsid w:val="004C20D5"/>
    <w:rsid w:val="004C327A"/>
    <w:rsid w:val="004C36EE"/>
    <w:rsid w:val="004C4345"/>
    <w:rsid w:val="004C4DBE"/>
    <w:rsid w:val="004C623A"/>
    <w:rsid w:val="004C7182"/>
    <w:rsid w:val="004C7BA6"/>
    <w:rsid w:val="004C7FF9"/>
    <w:rsid w:val="004D10B1"/>
    <w:rsid w:val="004D2061"/>
    <w:rsid w:val="004D270D"/>
    <w:rsid w:val="004D3825"/>
    <w:rsid w:val="004D5692"/>
    <w:rsid w:val="004D67C3"/>
    <w:rsid w:val="004D7AFE"/>
    <w:rsid w:val="004E4665"/>
    <w:rsid w:val="004E5035"/>
    <w:rsid w:val="004E74D3"/>
    <w:rsid w:val="004F17F8"/>
    <w:rsid w:val="004F40A0"/>
    <w:rsid w:val="004F5173"/>
    <w:rsid w:val="005005EE"/>
    <w:rsid w:val="00500FCE"/>
    <w:rsid w:val="005017B7"/>
    <w:rsid w:val="00501E48"/>
    <w:rsid w:val="00502FFF"/>
    <w:rsid w:val="005066FA"/>
    <w:rsid w:val="00507520"/>
    <w:rsid w:val="00507745"/>
    <w:rsid w:val="005130A5"/>
    <w:rsid w:val="005145E8"/>
    <w:rsid w:val="00515C21"/>
    <w:rsid w:val="005167BD"/>
    <w:rsid w:val="00516DC5"/>
    <w:rsid w:val="005226F5"/>
    <w:rsid w:val="00522788"/>
    <w:rsid w:val="00525A5C"/>
    <w:rsid w:val="0053018C"/>
    <w:rsid w:val="00530288"/>
    <w:rsid w:val="00531829"/>
    <w:rsid w:val="00532D10"/>
    <w:rsid w:val="005342B3"/>
    <w:rsid w:val="00541833"/>
    <w:rsid w:val="00542D81"/>
    <w:rsid w:val="00545366"/>
    <w:rsid w:val="00546491"/>
    <w:rsid w:val="00546C55"/>
    <w:rsid w:val="00546D10"/>
    <w:rsid w:val="00547CFB"/>
    <w:rsid w:val="005504CD"/>
    <w:rsid w:val="00551A32"/>
    <w:rsid w:val="00555A3A"/>
    <w:rsid w:val="00557A00"/>
    <w:rsid w:val="00562857"/>
    <w:rsid w:val="00563AD1"/>
    <w:rsid w:val="00564EB1"/>
    <w:rsid w:val="00564F60"/>
    <w:rsid w:val="00570446"/>
    <w:rsid w:val="00570471"/>
    <w:rsid w:val="00571B01"/>
    <w:rsid w:val="0057655F"/>
    <w:rsid w:val="00576939"/>
    <w:rsid w:val="005778CF"/>
    <w:rsid w:val="00580964"/>
    <w:rsid w:val="00580BAD"/>
    <w:rsid w:val="00580DAC"/>
    <w:rsid w:val="005821E6"/>
    <w:rsid w:val="00582C21"/>
    <w:rsid w:val="0058460B"/>
    <w:rsid w:val="00585D4C"/>
    <w:rsid w:val="00585D4D"/>
    <w:rsid w:val="005869C1"/>
    <w:rsid w:val="00586D35"/>
    <w:rsid w:val="00591C22"/>
    <w:rsid w:val="005928DA"/>
    <w:rsid w:val="005945B2"/>
    <w:rsid w:val="005955F9"/>
    <w:rsid w:val="00595863"/>
    <w:rsid w:val="00595BDA"/>
    <w:rsid w:val="0059751E"/>
    <w:rsid w:val="005A0FE4"/>
    <w:rsid w:val="005A4D32"/>
    <w:rsid w:val="005B32AC"/>
    <w:rsid w:val="005B39BF"/>
    <w:rsid w:val="005C03E8"/>
    <w:rsid w:val="005C07FA"/>
    <w:rsid w:val="005C4F48"/>
    <w:rsid w:val="005D00E0"/>
    <w:rsid w:val="005D0E1D"/>
    <w:rsid w:val="005D27F4"/>
    <w:rsid w:val="005D4881"/>
    <w:rsid w:val="005E0D5C"/>
    <w:rsid w:val="005E1771"/>
    <w:rsid w:val="005E21F8"/>
    <w:rsid w:val="005E3BBA"/>
    <w:rsid w:val="005E4ABE"/>
    <w:rsid w:val="005E5B7C"/>
    <w:rsid w:val="005F28D8"/>
    <w:rsid w:val="005F2C50"/>
    <w:rsid w:val="005F3440"/>
    <w:rsid w:val="005F6431"/>
    <w:rsid w:val="005F6BC5"/>
    <w:rsid w:val="005F799A"/>
    <w:rsid w:val="00600BC6"/>
    <w:rsid w:val="00600F74"/>
    <w:rsid w:val="00602CF0"/>
    <w:rsid w:val="0060462C"/>
    <w:rsid w:val="0060540D"/>
    <w:rsid w:val="00607A6C"/>
    <w:rsid w:val="00607D87"/>
    <w:rsid w:val="00607FAE"/>
    <w:rsid w:val="00610EE1"/>
    <w:rsid w:val="0061131C"/>
    <w:rsid w:val="00612635"/>
    <w:rsid w:val="006139EB"/>
    <w:rsid w:val="00614B6D"/>
    <w:rsid w:val="006156A4"/>
    <w:rsid w:val="0062508D"/>
    <w:rsid w:val="00625E61"/>
    <w:rsid w:val="006302B8"/>
    <w:rsid w:val="0063360A"/>
    <w:rsid w:val="00633A25"/>
    <w:rsid w:val="00633BA3"/>
    <w:rsid w:val="00635470"/>
    <w:rsid w:val="00635DCB"/>
    <w:rsid w:val="00636163"/>
    <w:rsid w:val="00637C20"/>
    <w:rsid w:val="006417A3"/>
    <w:rsid w:val="0064367E"/>
    <w:rsid w:val="00643822"/>
    <w:rsid w:val="00645672"/>
    <w:rsid w:val="006473B7"/>
    <w:rsid w:val="00651AAB"/>
    <w:rsid w:val="00653618"/>
    <w:rsid w:val="006537DB"/>
    <w:rsid w:val="00653F33"/>
    <w:rsid w:val="00654536"/>
    <w:rsid w:val="00654D32"/>
    <w:rsid w:val="006554DA"/>
    <w:rsid w:val="00655A60"/>
    <w:rsid w:val="00656761"/>
    <w:rsid w:val="00656DB8"/>
    <w:rsid w:val="006615C5"/>
    <w:rsid w:val="00661DDB"/>
    <w:rsid w:val="00662C3E"/>
    <w:rsid w:val="00663863"/>
    <w:rsid w:val="00663F77"/>
    <w:rsid w:val="006642B4"/>
    <w:rsid w:val="00664C79"/>
    <w:rsid w:val="006654FF"/>
    <w:rsid w:val="00665E73"/>
    <w:rsid w:val="0067076A"/>
    <w:rsid w:val="00670BF6"/>
    <w:rsid w:val="00674B4F"/>
    <w:rsid w:val="00674DCA"/>
    <w:rsid w:val="006754D7"/>
    <w:rsid w:val="006755E3"/>
    <w:rsid w:val="00681323"/>
    <w:rsid w:val="006842CC"/>
    <w:rsid w:val="00684A68"/>
    <w:rsid w:val="006902CA"/>
    <w:rsid w:val="00691FEB"/>
    <w:rsid w:val="006932AC"/>
    <w:rsid w:val="00693F59"/>
    <w:rsid w:val="00696E47"/>
    <w:rsid w:val="006A12AF"/>
    <w:rsid w:val="006A2168"/>
    <w:rsid w:val="006A3A09"/>
    <w:rsid w:val="006A403A"/>
    <w:rsid w:val="006A5F0C"/>
    <w:rsid w:val="006A6DFB"/>
    <w:rsid w:val="006A6F1C"/>
    <w:rsid w:val="006B017B"/>
    <w:rsid w:val="006B0926"/>
    <w:rsid w:val="006B2EB1"/>
    <w:rsid w:val="006B340A"/>
    <w:rsid w:val="006B549E"/>
    <w:rsid w:val="006B6D37"/>
    <w:rsid w:val="006C0F49"/>
    <w:rsid w:val="006C1A22"/>
    <w:rsid w:val="006C2FDC"/>
    <w:rsid w:val="006C49D3"/>
    <w:rsid w:val="006C6BCB"/>
    <w:rsid w:val="006C7C55"/>
    <w:rsid w:val="006C7F21"/>
    <w:rsid w:val="006D02F0"/>
    <w:rsid w:val="006D2E37"/>
    <w:rsid w:val="006D7164"/>
    <w:rsid w:val="006D7234"/>
    <w:rsid w:val="006D7B70"/>
    <w:rsid w:val="006E029F"/>
    <w:rsid w:val="006E0613"/>
    <w:rsid w:val="006E274E"/>
    <w:rsid w:val="006E4AAA"/>
    <w:rsid w:val="006E5A3E"/>
    <w:rsid w:val="006E6039"/>
    <w:rsid w:val="006E7677"/>
    <w:rsid w:val="006F00D8"/>
    <w:rsid w:val="006F2210"/>
    <w:rsid w:val="006F4144"/>
    <w:rsid w:val="006F7F83"/>
    <w:rsid w:val="00701602"/>
    <w:rsid w:val="007018C0"/>
    <w:rsid w:val="00704556"/>
    <w:rsid w:val="00713538"/>
    <w:rsid w:val="00715420"/>
    <w:rsid w:val="00716ED9"/>
    <w:rsid w:val="00721670"/>
    <w:rsid w:val="0072224B"/>
    <w:rsid w:val="00722FE2"/>
    <w:rsid w:val="007256E6"/>
    <w:rsid w:val="00730CF0"/>
    <w:rsid w:val="00731465"/>
    <w:rsid w:val="00731BAB"/>
    <w:rsid w:val="00731D97"/>
    <w:rsid w:val="0073255B"/>
    <w:rsid w:val="00732AD7"/>
    <w:rsid w:val="0073353E"/>
    <w:rsid w:val="0073428D"/>
    <w:rsid w:val="00735831"/>
    <w:rsid w:val="00736795"/>
    <w:rsid w:val="00742A95"/>
    <w:rsid w:val="00742C73"/>
    <w:rsid w:val="00744522"/>
    <w:rsid w:val="0074513E"/>
    <w:rsid w:val="007459FB"/>
    <w:rsid w:val="00752621"/>
    <w:rsid w:val="0075527F"/>
    <w:rsid w:val="00755B92"/>
    <w:rsid w:val="0075665C"/>
    <w:rsid w:val="0076002A"/>
    <w:rsid w:val="007632E2"/>
    <w:rsid w:val="007644B4"/>
    <w:rsid w:val="00766032"/>
    <w:rsid w:val="007666BE"/>
    <w:rsid w:val="007675EE"/>
    <w:rsid w:val="00771297"/>
    <w:rsid w:val="00771F94"/>
    <w:rsid w:val="0077328F"/>
    <w:rsid w:val="00774282"/>
    <w:rsid w:val="007751C4"/>
    <w:rsid w:val="0077599B"/>
    <w:rsid w:val="00775EC5"/>
    <w:rsid w:val="00777126"/>
    <w:rsid w:val="007772BB"/>
    <w:rsid w:val="00782CC1"/>
    <w:rsid w:val="007831A7"/>
    <w:rsid w:val="00785D28"/>
    <w:rsid w:val="007861F4"/>
    <w:rsid w:val="00791174"/>
    <w:rsid w:val="00793191"/>
    <w:rsid w:val="00793BDA"/>
    <w:rsid w:val="00793DED"/>
    <w:rsid w:val="0079678D"/>
    <w:rsid w:val="00797029"/>
    <w:rsid w:val="00797293"/>
    <w:rsid w:val="00797F70"/>
    <w:rsid w:val="007A07DE"/>
    <w:rsid w:val="007A17A8"/>
    <w:rsid w:val="007A3843"/>
    <w:rsid w:val="007A43E3"/>
    <w:rsid w:val="007A6D2F"/>
    <w:rsid w:val="007A74CC"/>
    <w:rsid w:val="007A7840"/>
    <w:rsid w:val="007B0242"/>
    <w:rsid w:val="007B31FF"/>
    <w:rsid w:val="007B3C5C"/>
    <w:rsid w:val="007B3D8C"/>
    <w:rsid w:val="007B5996"/>
    <w:rsid w:val="007B73DF"/>
    <w:rsid w:val="007C0390"/>
    <w:rsid w:val="007C5665"/>
    <w:rsid w:val="007C7572"/>
    <w:rsid w:val="007D00E2"/>
    <w:rsid w:val="007D0C5C"/>
    <w:rsid w:val="007D0FAB"/>
    <w:rsid w:val="007D13FE"/>
    <w:rsid w:val="007D21E6"/>
    <w:rsid w:val="007D27E7"/>
    <w:rsid w:val="007D45C5"/>
    <w:rsid w:val="007D4774"/>
    <w:rsid w:val="007D48A1"/>
    <w:rsid w:val="007D4F3A"/>
    <w:rsid w:val="007D6A99"/>
    <w:rsid w:val="007E119E"/>
    <w:rsid w:val="007E180D"/>
    <w:rsid w:val="007E26CA"/>
    <w:rsid w:val="007E2BC8"/>
    <w:rsid w:val="007E2C25"/>
    <w:rsid w:val="007E594F"/>
    <w:rsid w:val="007E7A79"/>
    <w:rsid w:val="007F0DA6"/>
    <w:rsid w:val="007F1519"/>
    <w:rsid w:val="007F1B43"/>
    <w:rsid w:val="007F2BE9"/>
    <w:rsid w:val="007F5173"/>
    <w:rsid w:val="007F5620"/>
    <w:rsid w:val="007F701F"/>
    <w:rsid w:val="007F7D96"/>
    <w:rsid w:val="00801312"/>
    <w:rsid w:val="0080283F"/>
    <w:rsid w:val="008048B1"/>
    <w:rsid w:val="008061AC"/>
    <w:rsid w:val="0080785B"/>
    <w:rsid w:val="00807A73"/>
    <w:rsid w:val="0081069C"/>
    <w:rsid w:val="00811C36"/>
    <w:rsid w:val="008155D4"/>
    <w:rsid w:val="00816783"/>
    <w:rsid w:val="00817AC9"/>
    <w:rsid w:val="00817C10"/>
    <w:rsid w:val="00822918"/>
    <w:rsid w:val="00822DDD"/>
    <w:rsid w:val="00823A3C"/>
    <w:rsid w:val="008244AA"/>
    <w:rsid w:val="008337D7"/>
    <w:rsid w:val="00834F71"/>
    <w:rsid w:val="0084037D"/>
    <w:rsid w:val="008441D5"/>
    <w:rsid w:val="00845865"/>
    <w:rsid w:val="008462C4"/>
    <w:rsid w:val="00847254"/>
    <w:rsid w:val="0085073E"/>
    <w:rsid w:val="008513EE"/>
    <w:rsid w:val="008516FC"/>
    <w:rsid w:val="00851D14"/>
    <w:rsid w:val="0085255A"/>
    <w:rsid w:val="00855585"/>
    <w:rsid w:val="00856030"/>
    <w:rsid w:val="00860556"/>
    <w:rsid w:val="008605B1"/>
    <w:rsid w:val="00862289"/>
    <w:rsid w:val="0086315C"/>
    <w:rsid w:val="0086512C"/>
    <w:rsid w:val="00870E3A"/>
    <w:rsid w:val="00871179"/>
    <w:rsid w:val="00874F06"/>
    <w:rsid w:val="00875247"/>
    <w:rsid w:val="008834A5"/>
    <w:rsid w:val="00883658"/>
    <w:rsid w:val="0088472C"/>
    <w:rsid w:val="00884EC3"/>
    <w:rsid w:val="00885DD3"/>
    <w:rsid w:val="00886005"/>
    <w:rsid w:val="00886CC3"/>
    <w:rsid w:val="008876D4"/>
    <w:rsid w:val="00887D19"/>
    <w:rsid w:val="00892C60"/>
    <w:rsid w:val="008A0A19"/>
    <w:rsid w:val="008A17E9"/>
    <w:rsid w:val="008A1811"/>
    <w:rsid w:val="008A2AC4"/>
    <w:rsid w:val="008A50A8"/>
    <w:rsid w:val="008A5569"/>
    <w:rsid w:val="008A5ADE"/>
    <w:rsid w:val="008A68C6"/>
    <w:rsid w:val="008B1FAD"/>
    <w:rsid w:val="008B2AD3"/>
    <w:rsid w:val="008B2B74"/>
    <w:rsid w:val="008B3496"/>
    <w:rsid w:val="008B3CBA"/>
    <w:rsid w:val="008B4426"/>
    <w:rsid w:val="008B4CD1"/>
    <w:rsid w:val="008C0BD1"/>
    <w:rsid w:val="008C59C4"/>
    <w:rsid w:val="008C5BED"/>
    <w:rsid w:val="008C5EC9"/>
    <w:rsid w:val="008D33EF"/>
    <w:rsid w:val="008D373D"/>
    <w:rsid w:val="008D5B67"/>
    <w:rsid w:val="008E04D1"/>
    <w:rsid w:val="008E7001"/>
    <w:rsid w:val="008E7E76"/>
    <w:rsid w:val="008F50F6"/>
    <w:rsid w:val="008F5E1F"/>
    <w:rsid w:val="008F7353"/>
    <w:rsid w:val="008F795B"/>
    <w:rsid w:val="008F7B09"/>
    <w:rsid w:val="0090043A"/>
    <w:rsid w:val="00901312"/>
    <w:rsid w:val="009014B4"/>
    <w:rsid w:val="009030C8"/>
    <w:rsid w:val="00903102"/>
    <w:rsid w:val="009053C7"/>
    <w:rsid w:val="00906250"/>
    <w:rsid w:val="0091012A"/>
    <w:rsid w:val="00910BEF"/>
    <w:rsid w:val="00911758"/>
    <w:rsid w:val="00911873"/>
    <w:rsid w:val="00911F4D"/>
    <w:rsid w:val="009131E4"/>
    <w:rsid w:val="00914C73"/>
    <w:rsid w:val="009169A0"/>
    <w:rsid w:val="00917C0A"/>
    <w:rsid w:val="00927730"/>
    <w:rsid w:val="0093020F"/>
    <w:rsid w:val="00931C87"/>
    <w:rsid w:val="00932388"/>
    <w:rsid w:val="00935D4D"/>
    <w:rsid w:val="009378D0"/>
    <w:rsid w:val="00937B57"/>
    <w:rsid w:val="00940E09"/>
    <w:rsid w:val="00941C37"/>
    <w:rsid w:val="00941DCD"/>
    <w:rsid w:val="00944ED6"/>
    <w:rsid w:val="00947508"/>
    <w:rsid w:val="0095043F"/>
    <w:rsid w:val="009523BB"/>
    <w:rsid w:val="009530CE"/>
    <w:rsid w:val="00953D6C"/>
    <w:rsid w:val="00957A52"/>
    <w:rsid w:val="009642E3"/>
    <w:rsid w:val="00964753"/>
    <w:rsid w:val="00964B80"/>
    <w:rsid w:val="00965CC7"/>
    <w:rsid w:val="00965CD7"/>
    <w:rsid w:val="00967A2E"/>
    <w:rsid w:val="00967A8E"/>
    <w:rsid w:val="00970103"/>
    <w:rsid w:val="00970DF8"/>
    <w:rsid w:val="009768C0"/>
    <w:rsid w:val="00976AC0"/>
    <w:rsid w:val="00976C3B"/>
    <w:rsid w:val="009849AE"/>
    <w:rsid w:val="00985218"/>
    <w:rsid w:val="009852F5"/>
    <w:rsid w:val="00987ACF"/>
    <w:rsid w:val="00990782"/>
    <w:rsid w:val="00996040"/>
    <w:rsid w:val="0099621A"/>
    <w:rsid w:val="00997015"/>
    <w:rsid w:val="009A40F4"/>
    <w:rsid w:val="009A442D"/>
    <w:rsid w:val="009A5E91"/>
    <w:rsid w:val="009A6C7C"/>
    <w:rsid w:val="009B06AB"/>
    <w:rsid w:val="009B2EA6"/>
    <w:rsid w:val="009B3C08"/>
    <w:rsid w:val="009B4D49"/>
    <w:rsid w:val="009B7980"/>
    <w:rsid w:val="009B7998"/>
    <w:rsid w:val="009C0684"/>
    <w:rsid w:val="009C1C2F"/>
    <w:rsid w:val="009C5C27"/>
    <w:rsid w:val="009C677D"/>
    <w:rsid w:val="009C6BE3"/>
    <w:rsid w:val="009C6D39"/>
    <w:rsid w:val="009C707A"/>
    <w:rsid w:val="009D281B"/>
    <w:rsid w:val="009D44DC"/>
    <w:rsid w:val="009D71CB"/>
    <w:rsid w:val="009E105A"/>
    <w:rsid w:val="009E1C9E"/>
    <w:rsid w:val="009E24BD"/>
    <w:rsid w:val="009E2671"/>
    <w:rsid w:val="009E3856"/>
    <w:rsid w:val="009E3D01"/>
    <w:rsid w:val="009E4319"/>
    <w:rsid w:val="009E6777"/>
    <w:rsid w:val="009E7A1F"/>
    <w:rsid w:val="009F032C"/>
    <w:rsid w:val="009F1653"/>
    <w:rsid w:val="009F18C9"/>
    <w:rsid w:val="009F4325"/>
    <w:rsid w:val="009F479B"/>
    <w:rsid w:val="009F51F2"/>
    <w:rsid w:val="009F56A0"/>
    <w:rsid w:val="009F7D9A"/>
    <w:rsid w:val="00A039AE"/>
    <w:rsid w:val="00A04B37"/>
    <w:rsid w:val="00A04CE7"/>
    <w:rsid w:val="00A0500C"/>
    <w:rsid w:val="00A077BE"/>
    <w:rsid w:val="00A10B00"/>
    <w:rsid w:val="00A15321"/>
    <w:rsid w:val="00A15478"/>
    <w:rsid w:val="00A177D5"/>
    <w:rsid w:val="00A2018D"/>
    <w:rsid w:val="00A2041F"/>
    <w:rsid w:val="00A2101F"/>
    <w:rsid w:val="00A25842"/>
    <w:rsid w:val="00A31144"/>
    <w:rsid w:val="00A31477"/>
    <w:rsid w:val="00A31D10"/>
    <w:rsid w:val="00A333D7"/>
    <w:rsid w:val="00A347D7"/>
    <w:rsid w:val="00A358BF"/>
    <w:rsid w:val="00A36534"/>
    <w:rsid w:val="00A36F8C"/>
    <w:rsid w:val="00A43DE2"/>
    <w:rsid w:val="00A44D62"/>
    <w:rsid w:val="00A50DBA"/>
    <w:rsid w:val="00A50FEF"/>
    <w:rsid w:val="00A51141"/>
    <w:rsid w:val="00A5125E"/>
    <w:rsid w:val="00A5141B"/>
    <w:rsid w:val="00A51819"/>
    <w:rsid w:val="00A52B22"/>
    <w:rsid w:val="00A534F4"/>
    <w:rsid w:val="00A55561"/>
    <w:rsid w:val="00A57105"/>
    <w:rsid w:val="00A60B0D"/>
    <w:rsid w:val="00A64BE7"/>
    <w:rsid w:val="00A64E8F"/>
    <w:rsid w:val="00A65C8B"/>
    <w:rsid w:val="00A668F7"/>
    <w:rsid w:val="00A67144"/>
    <w:rsid w:val="00A67A0D"/>
    <w:rsid w:val="00A70DAD"/>
    <w:rsid w:val="00A715C0"/>
    <w:rsid w:val="00A717B5"/>
    <w:rsid w:val="00A71BE0"/>
    <w:rsid w:val="00A71D74"/>
    <w:rsid w:val="00A731FD"/>
    <w:rsid w:val="00A76C10"/>
    <w:rsid w:val="00A8004D"/>
    <w:rsid w:val="00A80607"/>
    <w:rsid w:val="00A815C4"/>
    <w:rsid w:val="00A922F7"/>
    <w:rsid w:val="00A92764"/>
    <w:rsid w:val="00A93B50"/>
    <w:rsid w:val="00A95B68"/>
    <w:rsid w:val="00A976B5"/>
    <w:rsid w:val="00AA2ADC"/>
    <w:rsid w:val="00AA2CFF"/>
    <w:rsid w:val="00AA56A8"/>
    <w:rsid w:val="00AA58F4"/>
    <w:rsid w:val="00AA64AD"/>
    <w:rsid w:val="00AA710E"/>
    <w:rsid w:val="00AA7241"/>
    <w:rsid w:val="00AA76B4"/>
    <w:rsid w:val="00AB37BD"/>
    <w:rsid w:val="00AC0EA4"/>
    <w:rsid w:val="00AC2112"/>
    <w:rsid w:val="00AC51C7"/>
    <w:rsid w:val="00AC54B1"/>
    <w:rsid w:val="00AC5CF2"/>
    <w:rsid w:val="00AD04D6"/>
    <w:rsid w:val="00AD19A5"/>
    <w:rsid w:val="00AD207A"/>
    <w:rsid w:val="00AD297D"/>
    <w:rsid w:val="00AD372B"/>
    <w:rsid w:val="00AD56A5"/>
    <w:rsid w:val="00AD5C9A"/>
    <w:rsid w:val="00AD6295"/>
    <w:rsid w:val="00AD71BF"/>
    <w:rsid w:val="00AE3277"/>
    <w:rsid w:val="00AE3910"/>
    <w:rsid w:val="00AE3A99"/>
    <w:rsid w:val="00AE5A51"/>
    <w:rsid w:val="00AF0366"/>
    <w:rsid w:val="00AF53DA"/>
    <w:rsid w:val="00AF662D"/>
    <w:rsid w:val="00AF6FDB"/>
    <w:rsid w:val="00AF763B"/>
    <w:rsid w:val="00AF7DDA"/>
    <w:rsid w:val="00B0094D"/>
    <w:rsid w:val="00B00A5C"/>
    <w:rsid w:val="00B05510"/>
    <w:rsid w:val="00B057AD"/>
    <w:rsid w:val="00B0686B"/>
    <w:rsid w:val="00B06B52"/>
    <w:rsid w:val="00B06C0B"/>
    <w:rsid w:val="00B06C81"/>
    <w:rsid w:val="00B10616"/>
    <w:rsid w:val="00B14903"/>
    <w:rsid w:val="00B16666"/>
    <w:rsid w:val="00B16ABD"/>
    <w:rsid w:val="00B16C52"/>
    <w:rsid w:val="00B21899"/>
    <w:rsid w:val="00B24059"/>
    <w:rsid w:val="00B24383"/>
    <w:rsid w:val="00B24504"/>
    <w:rsid w:val="00B308EB"/>
    <w:rsid w:val="00B322E9"/>
    <w:rsid w:val="00B324A1"/>
    <w:rsid w:val="00B34E0C"/>
    <w:rsid w:val="00B34EF0"/>
    <w:rsid w:val="00B357EA"/>
    <w:rsid w:val="00B35A80"/>
    <w:rsid w:val="00B3645D"/>
    <w:rsid w:val="00B37F32"/>
    <w:rsid w:val="00B40B8A"/>
    <w:rsid w:val="00B4149C"/>
    <w:rsid w:val="00B41855"/>
    <w:rsid w:val="00B45095"/>
    <w:rsid w:val="00B459EE"/>
    <w:rsid w:val="00B45ABE"/>
    <w:rsid w:val="00B47002"/>
    <w:rsid w:val="00B47ED8"/>
    <w:rsid w:val="00B47F8D"/>
    <w:rsid w:val="00B51E4C"/>
    <w:rsid w:val="00B520AA"/>
    <w:rsid w:val="00B54672"/>
    <w:rsid w:val="00B66940"/>
    <w:rsid w:val="00B67DEF"/>
    <w:rsid w:val="00B7057F"/>
    <w:rsid w:val="00B70A25"/>
    <w:rsid w:val="00B714A9"/>
    <w:rsid w:val="00B716BE"/>
    <w:rsid w:val="00B7181D"/>
    <w:rsid w:val="00B74BD9"/>
    <w:rsid w:val="00B75B0C"/>
    <w:rsid w:val="00B7660F"/>
    <w:rsid w:val="00B773C5"/>
    <w:rsid w:val="00B81DF9"/>
    <w:rsid w:val="00B81EC9"/>
    <w:rsid w:val="00B86B8F"/>
    <w:rsid w:val="00B9063E"/>
    <w:rsid w:val="00B9096A"/>
    <w:rsid w:val="00B90F75"/>
    <w:rsid w:val="00B91545"/>
    <w:rsid w:val="00B930E3"/>
    <w:rsid w:val="00B9457A"/>
    <w:rsid w:val="00B95CBE"/>
    <w:rsid w:val="00B95E39"/>
    <w:rsid w:val="00B96995"/>
    <w:rsid w:val="00BA1EA0"/>
    <w:rsid w:val="00BA21B5"/>
    <w:rsid w:val="00BA23CF"/>
    <w:rsid w:val="00BA2AFD"/>
    <w:rsid w:val="00BA43A2"/>
    <w:rsid w:val="00BA645A"/>
    <w:rsid w:val="00BA796A"/>
    <w:rsid w:val="00BB3597"/>
    <w:rsid w:val="00BB3AA4"/>
    <w:rsid w:val="00BB4DF1"/>
    <w:rsid w:val="00BC1FD9"/>
    <w:rsid w:val="00BC440F"/>
    <w:rsid w:val="00BC455D"/>
    <w:rsid w:val="00BC66CB"/>
    <w:rsid w:val="00BD0304"/>
    <w:rsid w:val="00BD19D1"/>
    <w:rsid w:val="00BD1CCA"/>
    <w:rsid w:val="00BD2B02"/>
    <w:rsid w:val="00BD480F"/>
    <w:rsid w:val="00BD5E3C"/>
    <w:rsid w:val="00BD626F"/>
    <w:rsid w:val="00BE0B48"/>
    <w:rsid w:val="00BE213E"/>
    <w:rsid w:val="00BE30DA"/>
    <w:rsid w:val="00BE67EE"/>
    <w:rsid w:val="00BE6A99"/>
    <w:rsid w:val="00BE741F"/>
    <w:rsid w:val="00BE747E"/>
    <w:rsid w:val="00BF4DEF"/>
    <w:rsid w:val="00BF65F8"/>
    <w:rsid w:val="00BF7700"/>
    <w:rsid w:val="00BF776D"/>
    <w:rsid w:val="00C00135"/>
    <w:rsid w:val="00C02FC6"/>
    <w:rsid w:val="00C05254"/>
    <w:rsid w:val="00C060B5"/>
    <w:rsid w:val="00C10E19"/>
    <w:rsid w:val="00C164D7"/>
    <w:rsid w:val="00C16738"/>
    <w:rsid w:val="00C1710C"/>
    <w:rsid w:val="00C17B09"/>
    <w:rsid w:val="00C20502"/>
    <w:rsid w:val="00C20F5E"/>
    <w:rsid w:val="00C2167E"/>
    <w:rsid w:val="00C23E7D"/>
    <w:rsid w:val="00C240D8"/>
    <w:rsid w:val="00C25D22"/>
    <w:rsid w:val="00C26084"/>
    <w:rsid w:val="00C26BC2"/>
    <w:rsid w:val="00C27251"/>
    <w:rsid w:val="00C27C4B"/>
    <w:rsid w:val="00C31643"/>
    <w:rsid w:val="00C328A9"/>
    <w:rsid w:val="00C328B6"/>
    <w:rsid w:val="00C333CD"/>
    <w:rsid w:val="00C3345F"/>
    <w:rsid w:val="00C348A7"/>
    <w:rsid w:val="00C3769A"/>
    <w:rsid w:val="00C41D52"/>
    <w:rsid w:val="00C42F47"/>
    <w:rsid w:val="00C44C2D"/>
    <w:rsid w:val="00C46E94"/>
    <w:rsid w:val="00C46F22"/>
    <w:rsid w:val="00C474E1"/>
    <w:rsid w:val="00C52EBC"/>
    <w:rsid w:val="00C5306B"/>
    <w:rsid w:val="00C5459A"/>
    <w:rsid w:val="00C55134"/>
    <w:rsid w:val="00C5518F"/>
    <w:rsid w:val="00C55686"/>
    <w:rsid w:val="00C56D01"/>
    <w:rsid w:val="00C60ABF"/>
    <w:rsid w:val="00C60C1D"/>
    <w:rsid w:val="00C620CC"/>
    <w:rsid w:val="00C63644"/>
    <w:rsid w:val="00C64470"/>
    <w:rsid w:val="00C646D8"/>
    <w:rsid w:val="00C654A7"/>
    <w:rsid w:val="00C6693D"/>
    <w:rsid w:val="00C669C7"/>
    <w:rsid w:val="00C67A2E"/>
    <w:rsid w:val="00C711D7"/>
    <w:rsid w:val="00C726C4"/>
    <w:rsid w:val="00C729CA"/>
    <w:rsid w:val="00C73EE6"/>
    <w:rsid w:val="00C73F53"/>
    <w:rsid w:val="00C77753"/>
    <w:rsid w:val="00C83440"/>
    <w:rsid w:val="00C83DF7"/>
    <w:rsid w:val="00C922B5"/>
    <w:rsid w:val="00C9373B"/>
    <w:rsid w:val="00C974A0"/>
    <w:rsid w:val="00C977BD"/>
    <w:rsid w:val="00C97D89"/>
    <w:rsid w:val="00CA24F5"/>
    <w:rsid w:val="00CA39C3"/>
    <w:rsid w:val="00CA3DF3"/>
    <w:rsid w:val="00CA40EA"/>
    <w:rsid w:val="00CA460D"/>
    <w:rsid w:val="00CA63D6"/>
    <w:rsid w:val="00CB0C67"/>
    <w:rsid w:val="00CB1E37"/>
    <w:rsid w:val="00CB3FA0"/>
    <w:rsid w:val="00CB4D5A"/>
    <w:rsid w:val="00CB6E11"/>
    <w:rsid w:val="00CC0478"/>
    <w:rsid w:val="00CC0923"/>
    <w:rsid w:val="00CC1543"/>
    <w:rsid w:val="00CC27F5"/>
    <w:rsid w:val="00CC2900"/>
    <w:rsid w:val="00CC3776"/>
    <w:rsid w:val="00CC68A5"/>
    <w:rsid w:val="00CC6BF3"/>
    <w:rsid w:val="00CC722A"/>
    <w:rsid w:val="00CD3DF0"/>
    <w:rsid w:val="00CD4F3C"/>
    <w:rsid w:val="00CD53FB"/>
    <w:rsid w:val="00CD6CD0"/>
    <w:rsid w:val="00CD6F33"/>
    <w:rsid w:val="00CE00F0"/>
    <w:rsid w:val="00CE27AB"/>
    <w:rsid w:val="00CE2998"/>
    <w:rsid w:val="00CE31E7"/>
    <w:rsid w:val="00CE3969"/>
    <w:rsid w:val="00CE44BF"/>
    <w:rsid w:val="00CE590B"/>
    <w:rsid w:val="00CE6784"/>
    <w:rsid w:val="00CF0071"/>
    <w:rsid w:val="00CF1A6F"/>
    <w:rsid w:val="00CF1AC2"/>
    <w:rsid w:val="00CF3F2B"/>
    <w:rsid w:val="00CF48AB"/>
    <w:rsid w:val="00CF492B"/>
    <w:rsid w:val="00CF517B"/>
    <w:rsid w:val="00D00681"/>
    <w:rsid w:val="00D010E0"/>
    <w:rsid w:val="00D01EDA"/>
    <w:rsid w:val="00D020EA"/>
    <w:rsid w:val="00D04CA6"/>
    <w:rsid w:val="00D10271"/>
    <w:rsid w:val="00D15B87"/>
    <w:rsid w:val="00D16A8D"/>
    <w:rsid w:val="00D17237"/>
    <w:rsid w:val="00D174E1"/>
    <w:rsid w:val="00D20BE2"/>
    <w:rsid w:val="00D21523"/>
    <w:rsid w:val="00D220EE"/>
    <w:rsid w:val="00D22EAC"/>
    <w:rsid w:val="00D27478"/>
    <w:rsid w:val="00D30382"/>
    <w:rsid w:val="00D31F18"/>
    <w:rsid w:val="00D351CB"/>
    <w:rsid w:val="00D359F4"/>
    <w:rsid w:val="00D37142"/>
    <w:rsid w:val="00D37BC7"/>
    <w:rsid w:val="00D43FC9"/>
    <w:rsid w:val="00D4621C"/>
    <w:rsid w:val="00D474D6"/>
    <w:rsid w:val="00D47684"/>
    <w:rsid w:val="00D517B2"/>
    <w:rsid w:val="00D54E02"/>
    <w:rsid w:val="00D57986"/>
    <w:rsid w:val="00D60695"/>
    <w:rsid w:val="00D622ED"/>
    <w:rsid w:val="00D67565"/>
    <w:rsid w:val="00D7021E"/>
    <w:rsid w:val="00D7068A"/>
    <w:rsid w:val="00D7248F"/>
    <w:rsid w:val="00D73A1B"/>
    <w:rsid w:val="00D777BF"/>
    <w:rsid w:val="00D831BF"/>
    <w:rsid w:val="00D83843"/>
    <w:rsid w:val="00D84BFA"/>
    <w:rsid w:val="00D85967"/>
    <w:rsid w:val="00D906C9"/>
    <w:rsid w:val="00D906DA"/>
    <w:rsid w:val="00D9164E"/>
    <w:rsid w:val="00D934D3"/>
    <w:rsid w:val="00D945B7"/>
    <w:rsid w:val="00D950B5"/>
    <w:rsid w:val="00D95E7A"/>
    <w:rsid w:val="00D96D1B"/>
    <w:rsid w:val="00D972E8"/>
    <w:rsid w:val="00DA00ED"/>
    <w:rsid w:val="00DA1592"/>
    <w:rsid w:val="00DA1652"/>
    <w:rsid w:val="00DA31F1"/>
    <w:rsid w:val="00DA3572"/>
    <w:rsid w:val="00DA4BDC"/>
    <w:rsid w:val="00DB075C"/>
    <w:rsid w:val="00DB0D97"/>
    <w:rsid w:val="00DB0FCF"/>
    <w:rsid w:val="00DB242E"/>
    <w:rsid w:val="00DB4C38"/>
    <w:rsid w:val="00DC14CA"/>
    <w:rsid w:val="00DC7469"/>
    <w:rsid w:val="00DC764E"/>
    <w:rsid w:val="00DC7722"/>
    <w:rsid w:val="00DC7825"/>
    <w:rsid w:val="00DD20EA"/>
    <w:rsid w:val="00DD28A6"/>
    <w:rsid w:val="00DD3FAA"/>
    <w:rsid w:val="00DD5252"/>
    <w:rsid w:val="00DD7ACE"/>
    <w:rsid w:val="00DE004D"/>
    <w:rsid w:val="00DE0D0C"/>
    <w:rsid w:val="00DE1709"/>
    <w:rsid w:val="00DE5BB3"/>
    <w:rsid w:val="00DF3DE0"/>
    <w:rsid w:val="00DF5266"/>
    <w:rsid w:val="00DF5678"/>
    <w:rsid w:val="00DF6019"/>
    <w:rsid w:val="00DF6A1F"/>
    <w:rsid w:val="00E00B2C"/>
    <w:rsid w:val="00E03C9D"/>
    <w:rsid w:val="00E05C63"/>
    <w:rsid w:val="00E14206"/>
    <w:rsid w:val="00E1556A"/>
    <w:rsid w:val="00E15D9E"/>
    <w:rsid w:val="00E164E1"/>
    <w:rsid w:val="00E16AFE"/>
    <w:rsid w:val="00E17264"/>
    <w:rsid w:val="00E21F34"/>
    <w:rsid w:val="00E2296D"/>
    <w:rsid w:val="00E2326B"/>
    <w:rsid w:val="00E23958"/>
    <w:rsid w:val="00E267EA"/>
    <w:rsid w:val="00E30116"/>
    <w:rsid w:val="00E32192"/>
    <w:rsid w:val="00E332CD"/>
    <w:rsid w:val="00E36396"/>
    <w:rsid w:val="00E367BA"/>
    <w:rsid w:val="00E373F3"/>
    <w:rsid w:val="00E43D59"/>
    <w:rsid w:val="00E464AC"/>
    <w:rsid w:val="00E50554"/>
    <w:rsid w:val="00E53785"/>
    <w:rsid w:val="00E543AC"/>
    <w:rsid w:val="00E55C7B"/>
    <w:rsid w:val="00E56A99"/>
    <w:rsid w:val="00E60A2B"/>
    <w:rsid w:val="00E610A1"/>
    <w:rsid w:val="00E61A57"/>
    <w:rsid w:val="00E6207E"/>
    <w:rsid w:val="00E65340"/>
    <w:rsid w:val="00E66216"/>
    <w:rsid w:val="00E70E36"/>
    <w:rsid w:val="00E770FC"/>
    <w:rsid w:val="00E82B62"/>
    <w:rsid w:val="00E83C6F"/>
    <w:rsid w:val="00E83ED4"/>
    <w:rsid w:val="00E86962"/>
    <w:rsid w:val="00E92419"/>
    <w:rsid w:val="00E93CC1"/>
    <w:rsid w:val="00E95B78"/>
    <w:rsid w:val="00E97965"/>
    <w:rsid w:val="00EA0615"/>
    <w:rsid w:val="00EB4886"/>
    <w:rsid w:val="00EB5A3B"/>
    <w:rsid w:val="00EB631D"/>
    <w:rsid w:val="00EC0997"/>
    <w:rsid w:val="00EC0A69"/>
    <w:rsid w:val="00EC0E02"/>
    <w:rsid w:val="00EC1731"/>
    <w:rsid w:val="00EC3F14"/>
    <w:rsid w:val="00EC499F"/>
    <w:rsid w:val="00ED0FAC"/>
    <w:rsid w:val="00ED4FB1"/>
    <w:rsid w:val="00ED5A6A"/>
    <w:rsid w:val="00ED5F86"/>
    <w:rsid w:val="00ED6707"/>
    <w:rsid w:val="00EE0FA8"/>
    <w:rsid w:val="00EE0FBC"/>
    <w:rsid w:val="00EE2117"/>
    <w:rsid w:val="00EE2399"/>
    <w:rsid w:val="00EE5590"/>
    <w:rsid w:val="00EE56A4"/>
    <w:rsid w:val="00EE5BEE"/>
    <w:rsid w:val="00EE6209"/>
    <w:rsid w:val="00EE779F"/>
    <w:rsid w:val="00EF3E64"/>
    <w:rsid w:val="00F022A7"/>
    <w:rsid w:val="00F0270B"/>
    <w:rsid w:val="00F02A58"/>
    <w:rsid w:val="00F0458B"/>
    <w:rsid w:val="00F05601"/>
    <w:rsid w:val="00F06653"/>
    <w:rsid w:val="00F06A59"/>
    <w:rsid w:val="00F0785D"/>
    <w:rsid w:val="00F07ABD"/>
    <w:rsid w:val="00F10769"/>
    <w:rsid w:val="00F128AA"/>
    <w:rsid w:val="00F14BD8"/>
    <w:rsid w:val="00F1583A"/>
    <w:rsid w:val="00F20969"/>
    <w:rsid w:val="00F20D23"/>
    <w:rsid w:val="00F20FCE"/>
    <w:rsid w:val="00F23FD5"/>
    <w:rsid w:val="00F241CE"/>
    <w:rsid w:val="00F24322"/>
    <w:rsid w:val="00F261CA"/>
    <w:rsid w:val="00F278F2"/>
    <w:rsid w:val="00F30DB4"/>
    <w:rsid w:val="00F31174"/>
    <w:rsid w:val="00F34376"/>
    <w:rsid w:val="00F3756A"/>
    <w:rsid w:val="00F37625"/>
    <w:rsid w:val="00F37F78"/>
    <w:rsid w:val="00F44282"/>
    <w:rsid w:val="00F45AB8"/>
    <w:rsid w:val="00F46B45"/>
    <w:rsid w:val="00F47432"/>
    <w:rsid w:val="00F500BC"/>
    <w:rsid w:val="00F50CEE"/>
    <w:rsid w:val="00F5780B"/>
    <w:rsid w:val="00F60C85"/>
    <w:rsid w:val="00F634AE"/>
    <w:rsid w:val="00F64046"/>
    <w:rsid w:val="00F64FF5"/>
    <w:rsid w:val="00F679EF"/>
    <w:rsid w:val="00F707D3"/>
    <w:rsid w:val="00F73AB3"/>
    <w:rsid w:val="00F743EC"/>
    <w:rsid w:val="00F74C1B"/>
    <w:rsid w:val="00F76FB2"/>
    <w:rsid w:val="00F773C1"/>
    <w:rsid w:val="00F7798A"/>
    <w:rsid w:val="00F80424"/>
    <w:rsid w:val="00F80A33"/>
    <w:rsid w:val="00F81408"/>
    <w:rsid w:val="00F82100"/>
    <w:rsid w:val="00F83770"/>
    <w:rsid w:val="00F839D1"/>
    <w:rsid w:val="00F852E1"/>
    <w:rsid w:val="00F863C0"/>
    <w:rsid w:val="00F91EFC"/>
    <w:rsid w:val="00F965C7"/>
    <w:rsid w:val="00F96A90"/>
    <w:rsid w:val="00F96B4A"/>
    <w:rsid w:val="00F97243"/>
    <w:rsid w:val="00F97B49"/>
    <w:rsid w:val="00FA0523"/>
    <w:rsid w:val="00FA2B59"/>
    <w:rsid w:val="00FA5512"/>
    <w:rsid w:val="00FA7467"/>
    <w:rsid w:val="00FB21EF"/>
    <w:rsid w:val="00FB2AE0"/>
    <w:rsid w:val="00FB533A"/>
    <w:rsid w:val="00FC2326"/>
    <w:rsid w:val="00FC2561"/>
    <w:rsid w:val="00FC2B26"/>
    <w:rsid w:val="00FC44AC"/>
    <w:rsid w:val="00FC5B30"/>
    <w:rsid w:val="00FC6488"/>
    <w:rsid w:val="00FC7A00"/>
    <w:rsid w:val="00FD04AC"/>
    <w:rsid w:val="00FD38FB"/>
    <w:rsid w:val="00FD3A60"/>
    <w:rsid w:val="00FD462D"/>
    <w:rsid w:val="00FE22E8"/>
    <w:rsid w:val="00FE23C1"/>
    <w:rsid w:val="00FE2F5B"/>
    <w:rsid w:val="00FE3173"/>
    <w:rsid w:val="00FE399F"/>
    <w:rsid w:val="00FE7200"/>
    <w:rsid w:val="00FF036A"/>
    <w:rsid w:val="00FF062B"/>
    <w:rsid w:val="00FF335B"/>
    <w:rsid w:val="00FF39DA"/>
    <w:rsid w:val="00FF54F0"/>
    <w:rsid w:val="00FF6048"/>
    <w:rsid w:val="015F6420"/>
    <w:rsid w:val="03893570"/>
    <w:rsid w:val="046B0A6A"/>
    <w:rsid w:val="075524D7"/>
    <w:rsid w:val="086F75C9"/>
    <w:rsid w:val="0A27015B"/>
    <w:rsid w:val="0B00226B"/>
    <w:rsid w:val="0BF7590B"/>
    <w:rsid w:val="15DC5EB6"/>
    <w:rsid w:val="19C94151"/>
    <w:rsid w:val="1A9D7FC6"/>
    <w:rsid w:val="1F382D9D"/>
    <w:rsid w:val="24D40A88"/>
    <w:rsid w:val="255E0351"/>
    <w:rsid w:val="25984C56"/>
    <w:rsid w:val="260A2134"/>
    <w:rsid w:val="2676773C"/>
    <w:rsid w:val="290C0EA3"/>
    <w:rsid w:val="2AD21196"/>
    <w:rsid w:val="2AF85F49"/>
    <w:rsid w:val="2CC2413D"/>
    <w:rsid w:val="356138D6"/>
    <w:rsid w:val="35B5220F"/>
    <w:rsid w:val="38B247E4"/>
    <w:rsid w:val="3AAA5809"/>
    <w:rsid w:val="3CA8487C"/>
    <w:rsid w:val="3ED86D91"/>
    <w:rsid w:val="41115DE8"/>
    <w:rsid w:val="42DB2719"/>
    <w:rsid w:val="43BA1D87"/>
    <w:rsid w:val="4468225B"/>
    <w:rsid w:val="44EE4DF6"/>
    <w:rsid w:val="46125E0A"/>
    <w:rsid w:val="46625A9C"/>
    <w:rsid w:val="46AF283C"/>
    <w:rsid w:val="4A7638C4"/>
    <w:rsid w:val="4F5F349F"/>
    <w:rsid w:val="4F6C1739"/>
    <w:rsid w:val="505428F9"/>
    <w:rsid w:val="51764DFA"/>
    <w:rsid w:val="532145E9"/>
    <w:rsid w:val="541859EC"/>
    <w:rsid w:val="56A85DC9"/>
    <w:rsid w:val="57154464"/>
    <w:rsid w:val="57D254FB"/>
    <w:rsid w:val="5A320C70"/>
    <w:rsid w:val="5DC359FD"/>
    <w:rsid w:val="5E4266F2"/>
    <w:rsid w:val="5F9E76ED"/>
    <w:rsid w:val="66071203"/>
    <w:rsid w:val="674B575D"/>
    <w:rsid w:val="6759214B"/>
    <w:rsid w:val="6A935974"/>
    <w:rsid w:val="6BDD77EF"/>
    <w:rsid w:val="6D3C6797"/>
    <w:rsid w:val="719D28A8"/>
    <w:rsid w:val="733028FA"/>
    <w:rsid w:val="736F3422"/>
    <w:rsid w:val="753128D5"/>
    <w:rsid w:val="753B10E2"/>
    <w:rsid w:val="761756AB"/>
    <w:rsid w:val="76DF4AE0"/>
    <w:rsid w:val="781C169F"/>
    <w:rsid w:val="794C38BE"/>
    <w:rsid w:val="795D43B9"/>
    <w:rsid w:val="7ADC7111"/>
    <w:rsid w:val="7C0B180E"/>
    <w:rsid w:val="7C283E26"/>
  </w:rsids>
  <m:mathPr>
    <m:mathFont m:val="Cambria Math"/>
    <m:brkBin m:val="before"/>
    <m:brkBinSub m:val="--"/>
    <m:smallFrac m:val="0"/>
    <m:dispDef/>
    <m:lMargin m:val="0"/>
    <m:rMargin m:val="0"/>
    <m:defJc m:val="centerGroup"/>
    <m:wrapRight m:val="1"/>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iPriority="99"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unhideWhenUsed="0" w:uiPriority="99"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14">
    <w:name w:val="Default Paragraph Font"/>
    <w:unhideWhenUsed/>
    <w:qFormat/>
    <w:uiPriority w:val="1"/>
  </w:style>
  <w:style w:type="table" w:default="1" w:styleId="13">
    <w:name w:val="Normal Table"/>
    <w:unhideWhenUsed/>
    <w:qFormat/>
    <w:uiPriority w:val="99"/>
    <w:tblPr>
      <w:tblCellMar>
        <w:top w:w="0" w:type="dxa"/>
        <w:left w:w="108" w:type="dxa"/>
        <w:bottom w:w="0" w:type="dxa"/>
        <w:right w:w="108" w:type="dxa"/>
      </w:tblCellMar>
    </w:tblPr>
  </w:style>
  <w:style w:type="paragraph" w:styleId="2">
    <w:name w:val="annotation text"/>
    <w:basedOn w:val="1"/>
    <w:qFormat/>
    <w:uiPriority w:val="0"/>
    <w:pPr>
      <w:jc w:val="left"/>
    </w:pPr>
    <w:rPr>
      <w:szCs w:val="24"/>
    </w:rPr>
  </w:style>
  <w:style w:type="paragraph" w:styleId="3">
    <w:name w:val="Body Text"/>
    <w:basedOn w:val="1"/>
    <w:qFormat/>
    <w:uiPriority w:val="0"/>
    <w:pPr>
      <w:spacing w:after="120"/>
    </w:pPr>
    <w:rPr>
      <w:rFonts w:ascii="Calibri" w:hAnsi="Calibri"/>
    </w:rPr>
  </w:style>
  <w:style w:type="paragraph" w:styleId="4">
    <w:name w:val="Plain Text"/>
    <w:basedOn w:val="1"/>
    <w:link w:val="19"/>
    <w:qFormat/>
    <w:uiPriority w:val="0"/>
    <w:rPr>
      <w:rFonts w:ascii="宋体" w:hAnsi="Courier New" w:cs="Courier New"/>
      <w:szCs w:val="21"/>
    </w:rPr>
  </w:style>
  <w:style w:type="paragraph" w:styleId="5">
    <w:name w:val="Balloon Text"/>
    <w:basedOn w:val="1"/>
    <w:link w:val="20"/>
    <w:qFormat/>
    <w:uiPriority w:val="99"/>
    <w:rPr>
      <w:sz w:val="18"/>
      <w:szCs w:val="18"/>
    </w:rPr>
  </w:style>
  <w:style w:type="paragraph" w:styleId="6">
    <w:name w:val="footer"/>
    <w:basedOn w:val="1"/>
    <w:link w:val="21"/>
    <w:qFormat/>
    <w:uiPriority w:val="99"/>
    <w:pPr>
      <w:tabs>
        <w:tab w:val="center" w:pos="4153"/>
        <w:tab w:val="right" w:pos="8306"/>
      </w:tabs>
      <w:snapToGrid w:val="0"/>
      <w:jc w:val="left"/>
    </w:pPr>
    <w:rPr>
      <w:sz w:val="18"/>
    </w:rPr>
  </w:style>
  <w:style w:type="paragraph" w:styleId="7">
    <w:name w:val="header"/>
    <w:basedOn w:val="1"/>
    <w:link w:val="22"/>
    <w:uiPriority w:val="99"/>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List"/>
    <w:basedOn w:val="1"/>
    <w:unhideWhenUsed/>
    <w:qFormat/>
    <w:uiPriority w:val="99"/>
    <w:pPr>
      <w:ind w:left="200" w:hanging="200" w:hangingChars="200"/>
    </w:pPr>
    <w:rPr>
      <w:szCs w:val="24"/>
    </w:rPr>
  </w:style>
  <w:style w:type="paragraph" w:styleId="9">
    <w:name w:val="HTML Preformatted"/>
    <w:basedOn w:val="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hAnsi="Courier New" w:eastAsia="黑体"/>
      <w:kern w:val="0"/>
      <w:sz w:val="20"/>
      <w:szCs w:val="20"/>
    </w:rPr>
  </w:style>
  <w:style w:type="paragraph" w:styleId="10">
    <w:name w:val="Normal (Web)"/>
    <w:basedOn w:val="1"/>
    <w:qFormat/>
    <w:uiPriority w:val="0"/>
    <w:pPr>
      <w:widowControl/>
      <w:spacing w:before="100" w:beforeAutospacing="1" w:after="100" w:afterAutospacing="1"/>
      <w:jc w:val="left"/>
    </w:pPr>
    <w:rPr>
      <w:rFonts w:hint="eastAsia" w:ascii="宋体" w:hAnsi="宋体"/>
      <w:color w:val="000000"/>
      <w:sz w:val="24"/>
    </w:rPr>
  </w:style>
  <w:style w:type="paragraph" w:styleId="11">
    <w:name w:val="Title"/>
    <w:basedOn w:val="1"/>
    <w:next w:val="1"/>
    <w:link w:val="23"/>
    <w:qFormat/>
    <w:uiPriority w:val="0"/>
    <w:pPr>
      <w:spacing w:before="240" w:after="60"/>
      <w:jc w:val="center"/>
      <w:outlineLvl w:val="0"/>
    </w:pPr>
    <w:rPr>
      <w:rFonts w:ascii="Cambria" w:hAnsi="Cambria" w:cs="Times New Roman"/>
      <w:b/>
      <w:bCs/>
      <w:sz w:val="28"/>
      <w:szCs w:val="32"/>
    </w:rPr>
  </w:style>
  <w:style w:type="paragraph" w:styleId="12">
    <w:name w:val="annotation subject"/>
    <w:basedOn w:val="2"/>
    <w:next w:val="2"/>
    <w:semiHidden/>
    <w:qFormat/>
    <w:uiPriority w:val="0"/>
    <w:rPr>
      <w:b/>
      <w:bCs/>
      <w:szCs w:val="22"/>
    </w:rPr>
  </w:style>
  <w:style w:type="character" w:styleId="15">
    <w:name w:val="Strong"/>
    <w:qFormat/>
    <w:uiPriority w:val="0"/>
    <w:rPr>
      <w:b/>
      <w:bCs/>
    </w:rPr>
  </w:style>
  <w:style w:type="character" w:styleId="16">
    <w:name w:val="page number"/>
    <w:uiPriority w:val="0"/>
  </w:style>
  <w:style w:type="character" w:styleId="17">
    <w:name w:val="Hyperlink"/>
    <w:uiPriority w:val="0"/>
    <w:rPr>
      <w:color w:val="0000FF"/>
      <w:u w:val="single"/>
    </w:rPr>
  </w:style>
  <w:style w:type="character" w:styleId="18">
    <w:name w:val="annotation reference"/>
    <w:uiPriority w:val="0"/>
    <w:rPr>
      <w:sz w:val="21"/>
      <w:szCs w:val="21"/>
    </w:rPr>
  </w:style>
  <w:style w:type="character" w:customStyle="1" w:styleId="19">
    <w:name w:val="纯文本 字符"/>
    <w:link w:val="4"/>
    <w:qFormat/>
    <w:locked/>
    <w:uiPriority w:val="0"/>
    <w:rPr>
      <w:rFonts w:ascii="宋体" w:hAnsi="Courier New" w:eastAsia="宋体" w:cs="Courier New"/>
      <w:kern w:val="2"/>
      <w:sz w:val="21"/>
      <w:szCs w:val="21"/>
      <w:lang w:val="en-US" w:eastAsia="zh-CN" w:bidi="ar-SA"/>
    </w:rPr>
  </w:style>
  <w:style w:type="character" w:customStyle="1" w:styleId="20">
    <w:name w:val="批注框文本 字符"/>
    <w:link w:val="5"/>
    <w:qFormat/>
    <w:uiPriority w:val="99"/>
    <w:rPr>
      <w:kern w:val="2"/>
      <w:sz w:val="18"/>
      <w:szCs w:val="18"/>
    </w:rPr>
  </w:style>
  <w:style w:type="character" w:customStyle="1" w:styleId="21">
    <w:name w:val="页脚 字符"/>
    <w:link w:val="6"/>
    <w:qFormat/>
    <w:uiPriority w:val="99"/>
    <w:rPr>
      <w:kern w:val="2"/>
      <w:sz w:val="18"/>
      <w:szCs w:val="22"/>
    </w:rPr>
  </w:style>
  <w:style w:type="character" w:customStyle="1" w:styleId="22">
    <w:name w:val="页眉 字符"/>
    <w:link w:val="7"/>
    <w:semiHidden/>
    <w:qFormat/>
    <w:uiPriority w:val="99"/>
    <w:rPr>
      <w:rFonts w:eastAsia="宋体"/>
      <w:kern w:val="2"/>
      <w:sz w:val="18"/>
      <w:szCs w:val="22"/>
      <w:lang w:val="en-US" w:eastAsia="zh-CN" w:bidi="ar-SA"/>
    </w:rPr>
  </w:style>
  <w:style w:type="character" w:customStyle="1" w:styleId="23">
    <w:name w:val="标题 字符"/>
    <w:link w:val="11"/>
    <w:qFormat/>
    <w:uiPriority w:val="0"/>
    <w:rPr>
      <w:rFonts w:ascii="Cambria" w:hAnsi="Cambria" w:cs="Times New Roman"/>
      <w:b/>
      <w:bCs/>
      <w:kern w:val="2"/>
      <w:sz w:val="28"/>
      <w:szCs w:val="32"/>
    </w:rPr>
  </w:style>
  <w:style w:type="character" w:customStyle="1" w:styleId="24">
    <w:name w:val="Char Char4"/>
    <w:uiPriority w:val="0"/>
    <w:rPr>
      <w:rFonts w:ascii="宋体" w:hAnsi="Courier New" w:eastAsia="宋体" w:cs="Courier New"/>
      <w:kern w:val="2"/>
      <w:sz w:val="21"/>
      <w:szCs w:val="21"/>
      <w:lang w:val="en-US" w:eastAsia="zh-CN" w:bidi="ar-SA"/>
    </w:rPr>
  </w:style>
  <w:style w:type="character" w:customStyle="1" w:styleId="25">
    <w:name w:val="正文文本 (20) + Times New Roman1"/>
    <w:uiPriority w:val="0"/>
    <w:rPr>
      <w:rFonts w:ascii="Times New Roman" w:hAnsi="Times New Roman" w:eastAsia="宋体" w:cs="Times New Roman"/>
      <w:b/>
      <w:bCs/>
      <w:spacing w:val="0"/>
      <w:sz w:val="20"/>
      <w:szCs w:val="20"/>
      <w:u w:val="none"/>
      <w:shd w:val="clear" w:color="auto" w:fill="FFFFFF"/>
      <w:lang w:bidi="ar-SA"/>
    </w:rPr>
  </w:style>
  <w:style w:type="character" w:customStyle="1" w:styleId="26">
    <w:name w:val="正文文本 (36) + Times New Roman2"/>
    <w:uiPriority w:val="0"/>
    <w:rPr>
      <w:rFonts w:ascii="Times New Roman" w:hAnsi="Times New Roman" w:cs="Times New Roman"/>
      <w:spacing w:val="0"/>
      <w:sz w:val="21"/>
      <w:szCs w:val="21"/>
      <w:shd w:val="clear" w:color="auto" w:fill="FFFFFF"/>
    </w:rPr>
  </w:style>
  <w:style w:type="character" w:customStyle="1" w:styleId="27">
    <w:name w:val="页码1"/>
    <w:uiPriority w:val="0"/>
  </w:style>
  <w:style w:type="character" w:customStyle="1" w:styleId="28">
    <w:name w:val="正文文本 (6) + 间距 0 pt"/>
    <w:uiPriority w:val="0"/>
    <w:rPr>
      <w:rFonts w:ascii="宋体" w:eastAsia="宋体" w:cs="宋体"/>
      <w:b/>
      <w:bCs/>
      <w:spacing w:val="0"/>
      <w:sz w:val="21"/>
      <w:szCs w:val="21"/>
      <w:u w:val="none"/>
      <w:shd w:val="clear" w:color="auto" w:fill="FFFFFF"/>
      <w:lang w:bidi="ar-SA"/>
    </w:rPr>
  </w:style>
  <w:style w:type="character" w:customStyle="1" w:styleId="29">
    <w:name w:val="webkit-html-tag"/>
    <w:uiPriority w:val="0"/>
  </w:style>
  <w:style w:type="character" w:customStyle="1" w:styleId="30">
    <w:name w:val="正文文本 (6)_"/>
    <w:link w:val="31"/>
    <w:uiPriority w:val="0"/>
    <w:rPr>
      <w:b/>
      <w:bCs/>
      <w:spacing w:val="-20"/>
      <w:sz w:val="18"/>
      <w:szCs w:val="18"/>
      <w:shd w:val="clear" w:color="auto" w:fill="FFFFFF"/>
      <w:lang w:bidi="ar-SA"/>
    </w:rPr>
  </w:style>
  <w:style w:type="paragraph" w:customStyle="1" w:styleId="31">
    <w:name w:val="正文文本 (6)"/>
    <w:basedOn w:val="1"/>
    <w:link w:val="30"/>
    <w:uiPriority w:val="0"/>
    <w:pPr>
      <w:widowControl/>
      <w:shd w:val="clear" w:color="auto" w:fill="FFFFFF"/>
      <w:spacing w:line="240" w:lineRule="atLeast"/>
      <w:jc w:val="left"/>
    </w:pPr>
    <w:rPr>
      <w:b/>
      <w:bCs/>
      <w:spacing w:val="-20"/>
      <w:kern w:val="0"/>
      <w:sz w:val="18"/>
      <w:szCs w:val="18"/>
      <w:shd w:val="clear" w:color="auto" w:fill="FFFFFF"/>
    </w:rPr>
  </w:style>
  <w:style w:type="character" w:customStyle="1" w:styleId="32">
    <w:name w:val="sub_title s0"/>
    <w:uiPriority w:val="0"/>
  </w:style>
  <w:style w:type="character" w:customStyle="1" w:styleId="33">
    <w:name w:val="正文文本 (10)_"/>
    <w:link w:val="34"/>
    <w:uiPriority w:val="0"/>
    <w:rPr>
      <w:spacing w:val="30"/>
      <w:sz w:val="27"/>
      <w:szCs w:val="27"/>
      <w:shd w:val="clear" w:color="auto" w:fill="FFFFFF"/>
      <w:lang w:bidi="ar-SA"/>
    </w:rPr>
  </w:style>
  <w:style w:type="paragraph" w:customStyle="1" w:styleId="34">
    <w:name w:val="正文文本 (10)"/>
    <w:basedOn w:val="1"/>
    <w:link w:val="33"/>
    <w:uiPriority w:val="0"/>
    <w:pPr>
      <w:widowControl/>
      <w:shd w:val="clear" w:color="auto" w:fill="FFFFFF"/>
      <w:spacing w:line="240" w:lineRule="atLeast"/>
      <w:jc w:val="left"/>
    </w:pPr>
    <w:rPr>
      <w:spacing w:val="30"/>
      <w:kern w:val="0"/>
      <w:sz w:val="27"/>
      <w:szCs w:val="27"/>
      <w:shd w:val="clear" w:color="auto" w:fill="FFFFFF"/>
    </w:rPr>
  </w:style>
  <w:style w:type="character" w:customStyle="1" w:styleId="35">
    <w:name w:val="正文文本 (6) + Times New Roman"/>
    <w:uiPriority w:val="0"/>
    <w:rPr>
      <w:rFonts w:ascii="Times New Roman" w:hAnsi="Times New Roman" w:cs="Times New Roman"/>
      <w:b/>
      <w:bCs/>
      <w:spacing w:val="0"/>
      <w:sz w:val="21"/>
      <w:szCs w:val="21"/>
      <w:shd w:val="clear" w:color="auto" w:fill="FFFFFF"/>
      <w:lang w:bidi="ar-SA"/>
    </w:rPr>
  </w:style>
  <w:style w:type="character" w:customStyle="1" w:styleId="36">
    <w:name w:val="无间隔 Char"/>
    <w:link w:val="37"/>
    <w:uiPriority w:val="0"/>
    <w:rPr>
      <w:rFonts w:ascii="Calibri" w:hAnsi="Calibri"/>
      <w:sz w:val="22"/>
      <w:szCs w:val="22"/>
      <w:lang w:val="en-US" w:eastAsia="zh-CN" w:bidi="ar-SA"/>
    </w:rPr>
  </w:style>
  <w:style w:type="paragraph" w:customStyle="1" w:styleId="37">
    <w:name w:val="无间隔1"/>
    <w:link w:val="36"/>
    <w:qFormat/>
    <w:uiPriority w:val="0"/>
    <w:rPr>
      <w:rFonts w:ascii="Calibri" w:hAnsi="Calibri" w:eastAsia="宋体" w:cs="Times New Roman"/>
      <w:sz w:val="22"/>
      <w:szCs w:val="22"/>
      <w:lang w:val="en-US" w:eastAsia="zh-CN" w:bidi="ar-SA"/>
    </w:rPr>
  </w:style>
  <w:style w:type="paragraph" w:customStyle="1" w:styleId="38">
    <w:name w:val="Char3 Char"/>
    <w:basedOn w:val="1"/>
    <w:uiPriority w:val="0"/>
    <w:pPr>
      <w:widowControl/>
      <w:spacing w:line="300" w:lineRule="auto"/>
      <w:ind w:firstLine="200" w:firstLineChars="200"/>
    </w:pPr>
  </w:style>
  <w:style w:type="paragraph" w:customStyle="1" w:styleId="39">
    <w:name w:val="Char Char Char Char Char Char Char Char Char"/>
    <w:basedOn w:val="1"/>
    <w:uiPriority w:val="0"/>
    <w:pPr>
      <w:widowControl/>
      <w:spacing w:line="300" w:lineRule="auto"/>
      <w:ind w:firstLine="200" w:firstLineChars="200"/>
    </w:pPr>
    <w:rPr>
      <w:kern w:val="0"/>
      <w:szCs w:val="20"/>
    </w:rPr>
  </w:style>
  <w:style w:type="paragraph" w:customStyle="1" w:styleId="40">
    <w:name w:val="Char Char Char2 Char"/>
    <w:basedOn w:val="1"/>
    <w:uiPriority w:val="0"/>
    <w:pPr>
      <w:widowControl/>
      <w:spacing w:line="300" w:lineRule="auto"/>
      <w:ind w:firstLine="200" w:firstLineChars="200"/>
    </w:pPr>
    <w:rPr>
      <w:rFonts w:ascii="Verdana" w:hAnsi="Verdana"/>
      <w:szCs w:val="24"/>
      <w:lang w:eastAsia="en-US"/>
    </w:rPr>
  </w:style>
  <w:style w:type="paragraph" w:customStyle="1" w:styleId="41">
    <w:name w:val="Char Char Char Char Char Char Char Char Char_0"/>
    <w:basedOn w:val="1"/>
    <w:uiPriority w:val="0"/>
    <w:pPr>
      <w:widowControl/>
      <w:spacing w:line="300" w:lineRule="auto"/>
      <w:ind w:firstLine="200" w:firstLineChars="200"/>
    </w:pPr>
    <w:rPr>
      <w:kern w:val="0"/>
      <w:szCs w:val="20"/>
    </w:rPr>
  </w:style>
  <w:style w:type="paragraph" w:customStyle="1" w:styleId="42">
    <w:name w:val="正文_41"/>
    <w:uiPriority w:val="0"/>
    <w:pPr>
      <w:widowControl w:val="0"/>
      <w:jc w:val="both"/>
    </w:pPr>
    <w:rPr>
      <w:rFonts w:ascii="Calibri" w:hAnsi="Calibri" w:eastAsia="宋体" w:cs="Times New Roman"/>
      <w:kern w:val="2"/>
      <w:sz w:val="21"/>
      <w:szCs w:val="22"/>
      <w:lang w:val="en-US" w:eastAsia="zh-CN" w:bidi="ar-SA"/>
    </w:rPr>
  </w:style>
  <w:style w:type="paragraph" w:styleId="43">
    <w:name w:val="No Spacing"/>
    <w:qFormat/>
    <w:uiPriority w:val="0"/>
    <w:pPr>
      <w:widowControl w:val="0"/>
      <w:jc w:val="both"/>
    </w:pPr>
    <w:rPr>
      <w:rFonts w:ascii="Calibri" w:hAnsi="Calibri" w:eastAsia="宋体" w:cs="Times New Roman"/>
      <w:kern w:val="2"/>
      <w:sz w:val="21"/>
      <w:szCs w:val="22"/>
      <w:lang w:val="en-US" w:eastAsia="zh-CN" w:bidi="ar-SA"/>
    </w:rPr>
  </w:style>
  <w:style w:type="paragraph" w:customStyle="1" w:styleId="44">
    <w:name w:val="Char3 Char Char Char Char Char Char"/>
    <w:basedOn w:val="1"/>
    <w:uiPriority w:val="0"/>
    <w:pPr>
      <w:widowControl/>
      <w:spacing w:line="300" w:lineRule="auto"/>
      <w:ind w:firstLine="200" w:firstLineChars="200"/>
    </w:pPr>
    <w:rPr>
      <w:rFonts w:ascii="Verdana" w:hAnsi="Verdana"/>
      <w:kern w:val="0"/>
      <w:szCs w:val="20"/>
      <w:lang w:eastAsia="en-US"/>
    </w:rPr>
  </w:style>
  <w:style w:type="paragraph" w:customStyle="1" w:styleId="45">
    <w:name w:val="DefaultParagraph"/>
    <w:link w:val="46"/>
    <w:qFormat/>
    <w:uiPriority w:val="0"/>
    <w:rPr>
      <w:rFonts w:ascii="Calibri" w:hAnsi="Calibri" w:eastAsia="宋体" w:cs="Times New Roman"/>
      <w:kern w:val="2"/>
      <w:sz w:val="21"/>
      <w:szCs w:val="22"/>
      <w:lang w:val="en-US" w:eastAsia="zh-CN" w:bidi="ar-SA"/>
    </w:rPr>
  </w:style>
  <w:style w:type="character" w:customStyle="1" w:styleId="46">
    <w:name w:val="DefaultParagraph Char"/>
    <w:link w:val="45"/>
    <w:qFormat/>
    <w:locked/>
    <w:uiPriority w:val="0"/>
    <w:rPr>
      <w:rFonts w:ascii="Calibri" w:hAnsi="Calibri"/>
      <w:kern w:val="2"/>
      <w:sz w:val="21"/>
      <w:szCs w:val="22"/>
    </w:rPr>
  </w:style>
  <w:style w:type="paragraph" w:customStyle="1" w:styleId="47">
    <w:name w:val="Char4 Char Char Char Char Char Char"/>
    <w:basedOn w:val="1"/>
    <w:uiPriority w:val="0"/>
    <w:pPr>
      <w:widowControl/>
      <w:spacing w:line="300" w:lineRule="auto"/>
      <w:ind w:firstLine="200" w:firstLineChars="200"/>
    </w:pPr>
    <w:rPr>
      <w:szCs w:val="24"/>
    </w:rPr>
  </w:style>
  <w:style w:type="paragraph" w:customStyle="1" w:styleId="48">
    <w:name w:val="p0"/>
    <w:basedOn w:val="1"/>
    <w:uiPriority w:val="0"/>
    <w:pPr>
      <w:widowControl/>
    </w:pPr>
    <w:rPr>
      <w:rFonts w:ascii="Calibri" w:hAnsi="Calibri"/>
      <w:kern w:val="0"/>
      <w:szCs w:val="21"/>
    </w:rPr>
  </w:style>
  <w:style w:type="paragraph" w:customStyle="1" w:styleId="49">
    <w:name w:val="Char3 Char Char Char"/>
    <w:basedOn w:val="1"/>
    <w:uiPriority w:val="0"/>
    <w:pPr>
      <w:widowControl/>
      <w:spacing w:line="300" w:lineRule="auto"/>
      <w:ind w:firstLine="200" w:firstLineChars="200"/>
    </w:pPr>
  </w:style>
  <w:style w:type="paragraph" w:customStyle="1" w:styleId="50">
    <w:name w:val="正文1"/>
    <w:qFormat/>
    <w:uiPriority w:val="0"/>
    <w:pPr>
      <w:widowControl w:val="0"/>
      <w:jc w:val="both"/>
    </w:pPr>
    <w:rPr>
      <w:rFonts w:ascii="Calibri" w:hAnsi="Calibri" w:eastAsia="宋体" w:cs="Times New Roman"/>
      <w:kern w:val="2"/>
      <w:sz w:val="21"/>
      <w:szCs w:val="22"/>
      <w:lang w:val="en-US" w:eastAsia="zh-CN" w:bidi="ar-SA"/>
    </w:rPr>
  </w:style>
  <w:style w:type="paragraph" w:customStyle="1" w:styleId="51">
    <w:name w:val="Char Char Char Char Char Char Char Char Char Char Char Char Char Char Char Char Char Char Char"/>
    <w:basedOn w:val="1"/>
    <w:uiPriority w:val="0"/>
    <w:pPr>
      <w:widowControl/>
      <w:spacing w:line="300" w:lineRule="auto"/>
      <w:ind w:firstLine="200" w:firstLineChars="200"/>
    </w:pPr>
  </w:style>
  <w:style w:type="paragraph" w:customStyle="1" w:styleId="52">
    <w:name w:val="正文_0"/>
    <w:uiPriority w:val="0"/>
    <w:pPr>
      <w:widowControl w:val="0"/>
      <w:adjustRightInd w:val="0"/>
      <w:spacing w:line="312" w:lineRule="atLeast"/>
      <w:jc w:val="both"/>
      <w:textAlignment w:val="baseline"/>
    </w:pPr>
    <w:rPr>
      <w:rFonts w:ascii="Calibri" w:hAnsi="Calibri" w:eastAsia="宋体" w:cs="Times New Roman"/>
      <w:kern w:val="2"/>
      <w:sz w:val="21"/>
      <w:szCs w:val="22"/>
      <w:lang w:val="en-US" w:eastAsia="zh-CN" w:bidi="ar-SA"/>
    </w:rPr>
  </w:style>
  <w:style w:type="paragraph" w:styleId="53">
    <w:name w:val="List Paragraph"/>
    <w:basedOn w:val="1"/>
    <w:qFormat/>
    <w:uiPriority w:val="0"/>
    <w:pPr>
      <w:ind w:firstLine="420" w:firstLineChars="200"/>
    </w:pPr>
    <w:rPr>
      <w:rFonts w:ascii="Calibri" w:hAnsi="Calibri"/>
    </w:rPr>
  </w:style>
  <w:style w:type="paragraph" w:customStyle="1" w:styleId="54">
    <w:name w:val="msonormalcxspmiddle"/>
    <w:basedOn w:val="1"/>
    <w:uiPriority w:val="0"/>
    <w:pPr>
      <w:widowControl/>
      <w:spacing w:before="100" w:beforeLines="0" w:beforeAutospacing="1" w:after="100" w:afterLines="0" w:afterAutospacing="1"/>
      <w:jc w:val="left"/>
    </w:pPr>
    <w:rPr>
      <w:rFonts w:ascii="Arial Unicode MS" w:hAnsi="Arial Unicode MS" w:eastAsia="Arial Unicode MS"/>
      <w:color w:val="000000"/>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1"/>
    <customShpInfo spid="_x0000_s2055"/>
    <customShpInfo spid="_x0000_s205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北京今日学易科技有限公司(Zxxk.Com)</Company>
  <Pages>11</Pages>
  <Words>6312</Words>
  <Characters>6482</Characters>
  <Lines>48</Lines>
  <Paragraphs>13</Paragraphs>
  <TotalTime>1</TotalTime>
  <ScaleCrop>false</ScaleCrop>
  <LinksUpToDate>false</LinksUpToDate>
  <CharactersWithSpaces>6707</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学科网WORD文档</cp:category>
  <dcterms:created xsi:type="dcterms:W3CDTF">2020-02-28T05:37:00Z</dcterms:created>
  <dc:creator>学科网(Zxxk.Com)</dc:creator>
  <dc:description>学科网(www.zxxk.com)--教育资源门户，提供试卷、教案、课件、论文、素材及各类教学资源下载，还有大量而丰富的教学相关资讯！</dc:description>
  <cp:keywords>试卷、教案、课件、论文、素材</cp:keywords>
  <cp:lastModifiedBy>万润仪器贸易公司</cp:lastModifiedBy>
  <cp:lastPrinted>2019-02-28T06:00:00Z</cp:lastPrinted>
  <dcterms:modified xsi:type="dcterms:W3CDTF">2023-05-07T08:37:40Z</dcterms:modified>
  <dc:subject>2016年3月2016届高三第二次全国大联考（浙江卷）理数卷（解析版）.doc</dc:subject>
  <dc:title>2016年3月2016届高三第二次全国大联考（浙江卷）理数卷（解析版）.doc</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2052-11.1.0.14036</vt:lpwstr>
  </property>
  <property fmtid="{D5CDD505-2E9C-101B-9397-08002B2CF9AE}" pid="7" name="ICV">
    <vt:lpwstr>69717A0552C24E709DBE824DB24DC78F_12</vt:lpwstr>
  </property>
</Properties>
</file>